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160" w:rsidRDefault="00C36160" w:rsidP="00C36160">
      <w:pPr>
        <w:jc w:val="right"/>
        <w:rPr>
          <w:rFonts w:ascii="Meiryo UI" w:eastAsia="Meiryo UI" w:hAnsi="Meiryo UI" w:cs="Meiryo UI" w:hint="eastAsia"/>
          <w:sz w:val="12"/>
          <w:szCs w:val="12"/>
        </w:rPr>
      </w:pPr>
      <w:r w:rsidRPr="00C36160">
        <w:rPr>
          <w:rFonts w:ascii="Meiryo UI" w:eastAsia="Meiryo UI" w:hAnsi="Meiryo UI" w:cs="Meiryo UI" w:hint="eastAsia"/>
          <w:sz w:val="12"/>
          <w:szCs w:val="12"/>
        </w:rPr>
        <w:t>2014/9/19</w:t>
      </w:r>
      <w:r>
        <w:rPr>
          <w:rFonts w:ascii="Meiryo UI" w:eastAsia="Meiryo UI" w:hAnsi="Meiryo UI" w:cs="Meiryo UI" w:hint="eastAsia"/>
          <w:sz w:val="12"/>
          <w:szCs w:val="12"/>
        </w:rPr>
        <w:t xml:space="preserve"> ＠</w:t>
      </w:r>
      <w:r w:rsidRPr="00C36160">
        <w:rPr>
          <w:rFonts w:ascii="Meiryo UI" w:eastAsia="Meiryo UI" w:hAnsi="Meiryo UI" w:cs="Meiryo UI" w:hint="eastAsia"/>
          <w:sz w:val="12"/>
          <w:szCs w:val="12"/>
        </w:rPr>
        <w:t>京都アスニー</w:t>
      </w:r>
    </w:p>
    <w:p w:rsidR="00C36160" w:rsidRPr="00C36160" w:rsidRDefault="00C36160" w:rsidP="00C36160">
      <w:pPr>
        <w:jc w:val="right"/>
        <w:rPr>
          <w:rFonts w:ascii="Meiryo UI" w:eastAsia="Meiryo UI" w:hAnsi="Meiryo UI" w:cs="Meiryo UI" w:hint="eastAsia"/>
          <w:sz w:val="12"/>
          <w:szCs w:val="12"/>
        </w:rPr>
      </w:pPr>
    </w:p>
    <w:p w:rsidR="0061033B" w:rsidRPr="00C36160" w:rsidRDefault="00A77CDA" w:rsidP="00C36160">
      <w:pPr>
        <w:jc w:val="center"/>
        <w:rPr>
          <w:rFonts w:ascii="Meiryo UI" w:eastAsia="Meiryo UI" w:hAnsi="Meiryo UI" w:cs="Meiryo UI" w:hint="eastAsia"/>
          <w:sz w:val="34"/>
          <w:szCs w:val="34"/>
        </w:rPr>
      </w:pPr>
      <w:r w:rsidRPr="00C36160">
        <w:rPr>
          <w:rFonts w:ascii="Meiryo UI" w:eastAsia="Meiryo UI" w:hAnsi="Meiryo UI" w:cs="Meiryo UI" w:hint="eastAsia"/>
          <w:sz w:val="34"/>
          <w:szCs w:val="34"/>
        </w:rPr>
        <w:t>「色依存のフレーザー・ウィルコックス錯視は年齢と関係があるか？」 の調査</w:t>
      </w:r>
    </w:p>
    <w:p w:rsidR="005A35AB" w:rsidRPr="00975B53" w:rsidRDefault="005A35AB">
      <w:pPr>
        <w:rPr>
          <w:rFonts w:ascii="Times New Roman" w:hAnsi="Times New Roman"/>
        </w:rPr>
      </w:pPr>
    </w:p>
    <w:p w:rsidR="005A35AB" w:rsidRPr="00A77CDA" w:rsidRDefault="00A77CDA">
      <w:pPr>
        <w:rPr>
          <w:rFonts w:ascii="DFKai-SB" w:eastAsia="DFKai-SB" w:hAnsi="DFKai-SB" w:hint="eastAsia"/>
          <w:sz w:val="24"/>
        </w:rPr>
      </w:pPr>
      <w:r w:rsidRPr="00A77CDA">
        <w:rPr>
          <w:rFonts w:ascii="DFKai-SB" w:eastAsia="DFKai-SB" w:hAnsi="DFKai-SB" w:hint="eastAsia"/>
          <w:sz w:val="24"/>
        </w:rPr>
        <w:t>下記</w:t>
      </w:r>
      <w:r w:rsidR="00FA3D3D">
        <w:rPr>
          <w:rFonts w:asciiTheme="minorEastAsia" w:eastAsiaTheme="minorEastAsia" w:hAnsiTheme="minorEastAsia" w:hint="eastAsia"/>
          <w:sz w:val="24"/>
        </w:rPr>
        <w:t>の</w:t>
      </w:r>
      <w:r w:rsidRPr="00A77CDA">
        <w:rPr>
          <w:rFonts w:ascii="DFKai-SB" w:eastAsia="DFKai-SB" w:hAnsi="DFKai-SB" w:hint="eastAsia"/>
          <w:sz w:val="24"/>
        </w:rPr>
        <w:t>あてはまる項目に○あるいは</w:t>
      </w:r>
      <w:r w:rsidRPr="00A77CDA">
        <w:rPr>
          <w:rFonts w:ascii="DFKai-SB" w:hAnsi="DFKai-SB" w:hint="eastAsia"/>
          <w:sz w:val="24"/>
        </w:rPr>
        <w:t>☑</w:t>
      </w:r>
      <w:r w:rsidRPr="00A77CDA">
        <w:rPr>
          <w:rFonts w:ascii="DFKai-SB" w:eastAsia="DFKai-SB" w:hAnsi="DFKai-SB" w:hint="eastAsia"/>
          <w:sz w:val="24"/>
        </w:rPr>
        <w:t>して下さい</w:t>
      </w:r>
      <w:r>
        <w:rPr>
          <w:rFonts w:asciiTheme="minorEastAsia" w:eastAsiaTheme="minorEastAsia" w:hAnsiTheme="minorEastAsia" w:hint="eastAsia"/>
          <w:sz w:val="24"/>
        </w:rPr>
        <w:t>。</w:t>
      </w:r>
    </w:p>
    <w:p w:rsidR="005A35AB" w:rsidRDefault="005A35AB">
      <w:pPr>
        <w:rPr>
          <w:rFonts w:ascii="Times New Roman" w:hAnsi="Times New Roman" w:hint="eastAsia"/>
        </w:rPr>
      </w:pPr>
    </w:p>
    <w:p w:rsidR="00A77CDA" w:rsidRPr="00A77CDA" w:rsidRDefault="00C36160">
      <w:pPr>
        <w:rPr>
          <w:rFonts w:ascii="AR P丸ゴシック体E" w:eastAsia="AR P丸ゴシック体E" w:hAnsi="AR P丸ゴシック体E"/>
          <w:sz w:val="28"/>
          <w:szCs w:val="28"/>
        </w:rPr>
      </w:pPr>
      <w:r w:rsidRPr="00C8730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27.55pt;margin-top:6.7pt;width:154.1pt;height:30.6pt;z-index:251663360;mso-height-percent:200;mso-height-percent:200;mso-width-relative:margin;mso-height-relative:margin" filled="f" stroked="f">
            <v:textbox style="mso-next-textbox:#_x0000_s1030;mso-fit-shape-to-text:t">
              <w:txbxContent>
                <w:p w:rsidR="00975B53" w:rsidRPr="00C36160" w:rsidRDefault="00C36160" w:rsidP="00C36160">
                  <w:pPr>
                    <w:snapToGrid w:val="0"/>
                    <w:rPr>
                      <w:rFonts w:ascii="ＤＦ中丸ゴシック体" w:eastAsia="ＤＦ中丸ゴシック体" w:hAnsiTheme="majorHAnsi" w:cstheme="majorHAnsi" w:hint="eastAsia"/>
                      <w:sz w:val="18"/>
                      <w:szCs w:val="18"/>
                    </w:rPr>
                  </w:pPr>
                  <w:r w:rsidRPr="00C36160">
                    <w:rPr>
                      <w:rFonts w:ascii="ＤＦ中丸ゴシック体" w:eastAsia="ＤＦ中丸ゴシック体" w:hAnsiTheme="majorHAnsi" w:cstheme="majorHAnsi" w:hint="eastAsia"/>
                      <w:sz w:val="18"/>
                      <w:szCs w:val="18"/>
                    </w:rPr>
                    <w:t>コメントがありましたら、こちらに書いて頂けますか。</w:t>
                  </w:r>
                </w:p>
              </w:txbxContent>
            </v:textbox>
          </v:shape>
        </w:pict>
      </w:r>
      <w:r w:rsidRPr="00A77CDA">
        <w:rPr>
          <w:rFonts w:ascii="DFKai-SB" w:eastAsia="DFKai-SB" w:hAnsi="DFKai-SB" w:hint="eastAsia"/>
          <w:noProof/>
          <w:sz w:val="24"/>
        </w:rPr>
        <w:pict>
          <v:roundrect id="_x0000_s1028" style="position:absolute;left:0;text-align:left;margin-left:311.45pt;margin-top:5.95pt;width:188.5pt;height:413.5pt;z-index:251661312" arcsize="10923f">
            <v:textbox inset="5.85pt,.7pt,5.85pt,.7pt"/>
          </v:roundrect>
        </w:pict>
      </w:r>
      <w:r w:rsidR="00A77CDA" w:rsidRPr="00A77CDA">
        <w:rPr>
          <w:rFonts w:ascii="AR P丸ゴシック体E" w:eastAsia="AR P丸ゴシック体E" w:hAnsi="AR P丸ゴシック体E" w:hint="eastAsia"/>
          <w:sz w:val="28"/>
          <w:szCs w:val="28"/>
        </w:rPr>
        <w:t>暗いところで</w:t>
      </w:r>
    </w:p>
    <w:p w:rsidR="005A35AB" w:rsidRDefault="005A35AB" w:rsidP="005A35AB">
      <w:pPr>
        <w:snapToGrid w:val="0"/>
      </w:pPr>
      <w:r w:rsidRPr="005A35AB">
        <w:rPr>
          <w:rFonts w:hint="eastAsia"/>
          <w:sz w:val="28"/>
          <w:szCs w:val="28"/>
        </w:rPr>
        <w:t>□</w:t>
      </w:r>
      <w:r w:rsidR="00A77CDA">
        <w:rPr>
          <w:rFonts w:hint="eastAsia"/>
          <w:sz w:val="28"/>
          <w:szCs w:val="28"/>
        </w:rPr>
        <w:t xml:space="preserve"> </w:t>
      </w:r>
      <w:r w:rsidR="00A77CDA" w:rsidRPr="00A77CDA">
        <w:rPr>
          <w:rFonts w:ascii="HG明朝B" w:eastAsia="HG明朝B" w:hint="eastAsia"/>
        </w:rPr>
        <w:t>円</w:t>
      </w:r>
      <w:r w:rsidR="00C36160">
        <w:rPr>
          <w:rFonts w:ascii="HG明朝B" w:eastAsia="HG明朝B" w:hint="eastAsia"/>
        </w:rPr>
        <w:t>盤</w:t>
      </w:r>
      <w:r w:rsidR="00A77CDA" w:rsidRPr="00A77CDA">
        <w:rPr>
          <w:rFonts w:ascii="HG明朝B" w:eastAsia="HG明朝B" w:hint="eastAsia"/>
        </w:rPr>
        <w:t>は時計回り（右回り）に</w:t>
      </w:r>
      <w:r w:rsidR="001F088C">
        <w:rPr>
          <w:rFonts w:ascii="HG明朝B" w:eastAsia="HG明朝B" w:hint="eastAsia"/>
        </w:rPr>
        <w:t>大いに</w:t>
      </w:r>
      <w:r w:rsidR="00A77CDA" w:rsidRPr="00A77CDA">
        <w:rPr>
          <w:rFonts w:ascii="HG明朝B" w:eastAsia="HG明朝B" w:hint="eastAsia"/>
        </w:rPr>
        <w:t>回転して見える。</w:t>
      </w:r>
    </w:p>
    <w:p w:rsidR="005A35AB" w:rsidRDefault="005A35AB" w:rsidP="005A35AB">
      <w:pPr>
        <w:snapToGrid w:val="0"/>
      </w:pPr>
      <w:r w:rsidRPr="005A35AB">
        <w:rPr>
          <w:rFonts w:hint="eastAsia"/>
          <w:sz w:val="28"/>
          <w:szCs w:val="28"/>
        </w:rPr>
        <w:t>□</w:t>
      </w:r>
      <w:r w:rsidR="00A77CDA">
        <w:rPr>
          <w:rFonts w:hint="eastAsia"/>
          <w:sz w:val="28"/>
          <w:szCs w:val="28"/>
        </w:rPr>
        <w:t xml:space="preserve"> </w:t>
      </w:r>
      <w:r w:rsidR="00A77CDA" w:rsidRPr="00A77CDA">
        <w:rPr>
          <w:rFonts w:ascii="HG明朝B" w:eastAsia="HG明朝B" w:hint="eastAsia"/>
        </w:rPr>
        <w:t>円</w:t>
      </w:r>
      <w:r w:rsidR="00C36160">
        <w:rPr>
          <w:rFonts w:ascii="HG明朝B" w:eastAsia="HG明朝B" w:hint="eastAsia"/>
        </w:rPr>
        <w:t>盤</w:t>
      </w:r>
      <w:r w:rsidR="00A77CDA" w:rsidRPr="00A77CDA">
        <w:rPr>
          <w:rFonts w:ascii="HG明朝B" w:eastAsia="HG明朝B" w:hint="eastAsia"/>
        </w:rPr>
        <w:t>は時計回り（右回り）に回転して見える。</w:t>
      </w:r>
    </w:p>
    <w:p w:rsidR="005A35AB" w:rsidRPr="00A77CDA" w:rsidRDefault="005A35AB" w:rsidP="005A35AB">
      <w:pPr>
        <w:snapToGrid w:val="0"/>
        <w:rPr>
          <w:rFonts w:ascii="HG明朝B" w:eastAsia="HG明朝B"/>
        </w:rPr>
      </w:pPr>
      <w:r w:rsidRPr="005A35AB">
        <w:rPr>
          <w:rFonts w:hint="eastAsia"/>
          <w:sz w:val="28"/>
          <w:szCs w:val="28"/>
        </w:rPr>
        <w:t>□</w:t>
      </w:r>
      <w:r w:rsidR="00A77CDA">
        <w:rPr>
          <w:rFonts w:hint="eastAsia"/>
          <w:sz w:val="28"/>
          <w:szCs w:val="28"/>
        </w:rPr>
        <w:t xml:space="preserve"> </w:t>
      </w:r>
      <w:r w:rsidR="00A77CDA" w:rsidRPr="00A77CDA">
        <w:rPr>
          <w:rFonts w:ascii="HG明朝B" w:eastAsia="HG明朝B" w:hint="eastAsia"/>
        </w:rPr>
        <w:t>円</w:t>
      </w:r>
      <w:r w:rsidR="00C36160">
        <w:rPr>
          <w:rFonts w:ascii="HG明朝B" w:eastAsia="HG明朝B" w:hint="eastAsia"/>
        </w:rPr>
        <w:t>盤</w:t>
      </w:r>
      <w:r w:rsidR="00A77CDA" w:rsidRPr="00A77CDA">
        <w:rPr>
          <w:rFonts w:ascii="HG明朝B" w:eastAsia="HG明朝B" w:hint="eastAsia"/>
        </w:rPr>
        <w:t>は時計回り（右回り）に</w:t>
      </w:r>
      <w:r w:rsidR="00A77CDA">
        <w:rPr>
          <w:rFonts w:ascii="HG明朝B" w:eastAsia="HG明朝B" w:hint="eastAsia"/>
        </w:rPr>
        <w:t>わずかに</w:t>
      </w:r>
      <w:r w:rsidR="00A77CDA" w:rsidRPr="00A77CDA">
        <w:rPr>
          <w:rFonts w:ascii="HG明朝B" w:eastAsia="HG明朝B" w:hint="eastAsia"/>
        </w:rPr>
        <w:t>回転して見える。</w:t>
      </w:r>
    </w:p>
    <w:p w:rsidR="005A35AB" w:rsidRPr="00A77CDA" w:rsidRDefault="005A35AB" w:rsidP="005A35AB">
      <w:pPr>
        <w:snapToGrid w:val="0"/>
        <w:rPr>
          <w:rFonts w:ascii="HG明朝B" w:eastAsia="HG明朝B"/>
        </w:rPr>
      </w:pPr>
      <w:r w:rsidRPr="005A35AB">
        <w:rPr>
          <w:rFonts w:hint="eastAsia"/>
          <w:sz w:val="28"/>
          <w:szCs w:val="28"/>
        </w:rPr>
        <w:t>□</w:t>
      </w:r>
      <w:r w:rsidR="00A77CDA">
        <w:rPr>
          <w:rFonts w:hint="eastAsia"/>
          <w:sz w:val="28"/>
          <w:szCs w:val="28"/>
        </w:rPr>
        <w:t xml:space="preserve"> </w:t>
      </w:r>
      <w:r w:rsidR="00A77CDA" w:rsidRPr="00A77CDA">
        <w:rPr>
          <w:rFonts w:ascii="HG明朝B" w:eastAsia="HG明朝B" w:hint="eastAsia"/>
        </w:rPr>
        <w:t>円</w:t>
      </w:r>
      <w:r w:rsidR="00C36160">
        <w:rPr>
          <w:rFonts w:ascii="HG明朝B" w:eastAsia="HG明朝B" w:hint="eastAsia"/>
        </w:rPr>
        <w:t>盤</w:t>
      </w:r>
      <w:r w:rsidR="00A77CDA" w:rsidRPr="00A77CDA">
        <w:rPr>
          <w:rFonts w:ascii="HG明朝B" w:eastAsia="HG明朝B" w:hint="eastAsia"/>
        </w:rPr>
        <w:t>は回転して見え</w:t>
      </w:r>
      <w:r w:rsidR="00A77CDA">
        <w:rPr>
          <w:rFonts w:ascii="HG明朝B" w:eastAsia="HG明朝B" w:hint="eastAsia"/>
        </w:rPr>
        <w:t>ない</w:t>
      </w:r>
      <w:r w:rsidR="00A77CDA" w:rsidRPr="00A77CDA">
        <w:rPr>
          <w:rFonts w:ascii="HG明朝B" w:eastAsia="HG明朝B" w:hint="eastAsia"/>
        </w:rPr>
        <w:t>。</w:t>
      </w:r>
    </w:p>
    <w:p w:rsidR="005A35AB" w:rsidRDefault="005A35AB" w:rsidP="005A35AB">
      <w:pPr>
        <w:snapToGrid w:val="0"/>
      </w:pPr>
      <w:r w:rsidRPr="005A35AB">
        <w:rPr>
          <w:rFonts w:hint="eastAsia"/>
          <w:sz w:val="28"/>
          <w:szCs w:val="28"/>
        </w:rPr>
        <w:t>□</w:t>
      </w:r>
      <w:r w:rsidR="00A77CDA">
        <w:rPr>
          <w:rFonts w:hint="eastAsia"/>
          <w:sz w:val="28"/>
          <w:szCs w:val="28"/>
        </w:rPr>
        <w:t xml:space="preserve"> </w:t>
      </w:r>
      <w:r w:rsidR="00A77CDA" w:rsidRPr="00A77CDA">
        <w:rPr>
          <w:rFonts w:ascii="HG明朝B" w:eastAsia="HG明朝B" w:hint="eastAsia"/>
        </w:rPr>
        <w:t>円</w:t>
      </w:r>
      <w:r w:rsidR="00C36160">
        <w:rPr>
          <w:rFonts w:ascii="HG明朝B" w:eastAsia="HG明朝B" w:hint="eastAsia"/>
        </w:rPr>
        <w:t>盤</w:t>
      </w:r>
      <w:r w:rsidR="00A77CDA" w:rsidRPr="00A77CDA">
        <w:rPr>
          <w:rFonts w:ascii="HG明朝B" w:eastAsia="HG明朝B" w:hint="eastAsia"/>
        </w:rPr>
        <w:t>は</w:t>
      </w:r>
      <w:r w:rsidR="004D16FB">
        <w:rPr>
          <w:rFonts w:ascii="HG明朝B" w:eastAsia="HG明朝B" w:hint="eastAsia"/>
        </w:rPr>
        <w:t>反</w:t>
      </w:r>
      <w:r w:rsidR="00A77CDA" w:rsidRPr="00A77CDA">
        <w:rPr>
          <w:rFonts w:ascii="HG明朝B" w:eastAsia="HG明朝B" w:hint="eastAsia"/>
        </w:rPr>
        <w:t>時計回り（</w:t>
      </w:r>
      <w:r w:rsidR="00A77CDA">
        <w:rPr>
          <w:rFonts w:ascii="HG明朝B" w:eastAsia="HG明朝B" w:hint="eastAsia"/>
        </w:rPr>
        <w:t>左</w:t>
      </w:r>
      <w:r w:rsidR="00A77CDA" w:rsidRPr="00A77CDA">
        <w:rPr>
          <w:rFonts w:ascii="HG明朝B" w:eastAsia="HG明朝B" w:hint="eastAsia"/>
        </w:rPr>
        <w:t>回り）に</w:t>
      </w:r>
      <w:r w:rsidR="00A77CDA">
        <w:rPr>
          <w:rFonts w:ascii="HG明朝B" w:eastAsia="HG明朝B" w:hint="eastAsia"/>
        </w:rPr>
        <w:t>わずかに</w:t>
      </w:r>
      <w:r w:rsidR="00A77CDA" w:rsidRPr="00A77CDA">
        <w:rPr>
          <w:rFonts w:ascii="HG明朝B" w:eastAsia="HG明朝B" w:hint="eastAsia"/>
        </w:rPr>
        <w:t>回転して見える。</w:t>
      </w:r>
    </w:p>
    <w:p w:rsidR="005A35AB" w:rsidRDefault="005A35AB" w:rsidP="005A35AB">
      <w:pPr>
        <w:snapToGrid w:val="0"/>
      </w:pPr>
      <w:r w:rsidRPr="005A35AB">
        <w:rPr>
          <w:rFonts w:hint="eastAsia"/>
          <w:sz w:val="28"/>
          <w:szCs w:val="28"/>
        </w:rPr>
        <w:t>□</w:t>
      </w:r>
      <w:r w:rsidR="00A77CDA">
        <w:rPr>
          <w:rFonts w:hint="eastAsia"/>
          <w:sz w:val="28"/>
          <w:szCs w:val="28"/>
        </w:rPr>
        <w:t xml:space="preserve"> </w:t>
      </w:r>
      <w:r w:rsidR="00A77CDA" w:rsidRPr="00A77CDA">
        <w:rPr>
          <w:rFonts w:ascii="HG明朝B" w:eastAsia="HG明朝B" w:hint="eastAsia"/>
        </w:rPr>
        <w:t>円</w:t>
      </w:r>
      <w:r w:rsidR="00C36160">
        <w:rPr>
          <w:rFonts w:ascii="HG明朝B" w:eastAsia="HG明朝B" w:hint="eastAsia"/>
        </w:rPr>
        <w:t>盤</w:t>
      </w:r>
      <w:r w:rsidR="00A77CDA" w:rsidRPr="00A77CDA">
        <w:rPr>
          <w:rFonts w:ascii="HG明朝B" w:eastAsia="HG明朝B" w:hint="eastAsia"/>
        </w:rPr>
        <w:t>は</w:t>
      </w:r>
      <w:r w:rsidR="004D16FB">
        <w:rPr>
          <w:rFonts w:ascii="HG明朝B" w:eastAsia="HG明朝B" w:hint="eastAsia"/>
        </w:rPr>
        <w:t>反</w:t>
      </w:r>
      <w:r w:rsidR="00A77CDA" w:rsidRPr="00A77CDA">
        <w:rPr>
          <w:rFonts w:ascii="HG明朝B" w:eastAsia="HG明朝B" w:hint="eastAsia"/>
        </w:rPr>
        <w:t>時計回り（</w:t>
      </w:r>
      <w:r w:rsidR="00A77CDA">
        <w:rPr>
          <w:rFonts w:ascii="HG明朝B" w:eastAsia="HG明朝B" w:hint="eastAsia"/>
        </w:rPr>
        <w:t>左</w:t>
      </w:r>
      <w:r w:rsidR="00A77CDA" w:rsidRPr="00A77CDA">
        <w:rPr>
          <w:rFonts w:ascii="HG明朝B" w:eastAsia="HG明朝B" w:hint="eastAsia"/>
        </w:rPr>
        <w:t>回り）に回転して見える。</w:t>
      </w:r>
    </w:p>
    <w:p w:rsidR="005A35AB" w:rsidRDefault="005A35AB" w:rsidP="005A35AB">
      <w:pPr>
        <w:snapToGrid w:val="0"/>
      </w:pPr>
      <w:r w:rsidRPr="005A35AB">
        <w:rPr>
          <w:rFonts w:hint="eastAsia"/>
          <w:sz w:val="28"/>
          <w:szCs w:val="28"/>
        </w:rPr>
        <w:t>□</w:t>
      </w:r>
      <w:r w:rsidR="00A77CDA">
        <w:rPr>
          <w:rFonts w:hint="eastAsia"/>
          <w:sz w:val="28"/>
          <w:szCs w:val="28"/>
        </w:rPr>
        <w:t xml:space="preserve"> </w:t>
      </w:r>
      <w:r w:rsidR="00A77CDA" w:rsidRPr="00A77CDA">
        <w:rPr>
          <w:rFonts w:ascii="HG明朝B" w:eastAsia="HG明朝B" w:hint="eastAsia"/>
        </w:rPr>
        <w:t>円</w:t>
      </w:r>
      <w:r w:rsidR="00C36160">
        <w:rPr>
          <w:rFonts w:ascii="HG明朝B" w:eastAsia="HG明朝B" w:hint="eastAsia"/>
        </w:rPr>
        <w:t>盤</w:t>
      </w:r>
      <w:r w:rsidR="00A77CDA" w:rsidRPr="00A77CDA">
        <w:rPr>
          <w:rFonts w:ascii="HG明朝B" w:eastAsia="HG明朝B" w:hint="eastAsia"/>
        </w:rPr>
        <w:t>は</w:t>
      </w:r>
      <w:r w:rsidR="004D16FB">
        <w:rPr>
          <w:rFonts w:ascii="HG明朝B" w:eastAsia="HG明朝B" w:hint="eastAsia"/>
        </w:rPr>
        <w:t>反</w:t>
      </w:r>
      <w:r w:rsidR="00A77CDA" w:rsidRPr="00A77CDA">
        <w:rPr>
          <w:rFonts w:ascii="HG明朝B" w:eastAsia="HG明朝B" w:hint="eastAsia"/>
        </w:rPr>
        <w:t>時計回り（</w:t>
      </w:r>
      <w:r w:rsidR="00A77CDA">
        <w:rPr>
          <w:rFonts w:ascii="HG明朝B" w:eastAsia="HG明朝B" w:hint="eastAsia"/>
        </w:rPr>
        <w:t>左</w:t>
      </w:r>
      <w:r w:rsidR="00A77CDA" w:rsidRPr="00A77CDA">
        <w:rPr>
          <w:rFonts w:ascii="HG明朝B" w:eastAsia="HG明朝B" w:hint="eastAsia"/>
        </w:rPr>
        <w:t>回り）に</w:t>
      </w:r>
      <w:r w:rsidR="001F088C">
        <w:rPr>
          <w:rFonts w:ascii="HG明朝B" w:eastAsia="HG明朝B" w:hint="eastAsia"/>
        </w:rPr>
        <w:t>大いに</w:t>
      </w:r>
      <w:r w:rsidR="00A77CDA" w:rsidRPr="00A77CDA">
        <w:rPr>
          <w:rFonts w:ascii="HG明朝B" w:eastAsia="HG明朝B" w:hint="eastAsia"/>
        </w:rPr>
        <w:t>回転して見える。</w:t>
      </w:r>
    </w:p>
    <w:p w:rsidR="00A77CDA" w:rsidRDefault="00A77CDA">
      <w:pPr>
        <w:rPr>
          <w:rFonts w:hint="eastAsia"/>
        </w:rPr>
      </w:pPr>
    </w:p>
    <w:p w:rsidR="005A35AB" w:rsidRDefault="005A35AB"/>
    <w:p w:rsidR="00C36160" w:rsidRDefault="00C36160" w:rsidP="00C36160">
      <w:pPr>
        <w:rPr>
          <w:rFonts w:ascii="Times New Roman" w:hAnsi="Times New Roman" w:hint="eastAsia"/>
        </w:rPr>
      </w:pPr>
    </w:p>
    <w:p w:rsidR="00C36160" w:rsidRPr="00A77CDA" w:rsidRDefault="00C36160" w:rsidP="00C36160">
      <w:pPr>
        <w:rPr>
          <w:rFonts w:ascii="AR P丸ゴシック体E" w:eastAsia="AR P丸ゴシック体E" w:hAnsi="AR P丸ゴシック体E"/>
          <w:sz w:val="28"/>
          <w:szCs w:val="28"/>
        </w:rPr>
      </w:pPr>
      <w:r>
        <w:rPr>
          <w:rFonts w:ascii="AR P丸ゴシック体E" w:eastAsia="AR P丸ゴシック体E" w:hAnsi="AR P丸ゴシック体E" w:hint="eastAsia"/>
          <w:sz w:val="28"/>
          <w:szCs w:val="28"/>
        </w:rPr>
        <w:t>明るい</w:t>
      </w:r>
      <w:r w:rsidRPr="00A77CDA">
        <w:rPr>
          <w:rFonts w:ascii="AR P丸ゴシック体E" w:eastAsia="AR P丸ゴシック体E" w:hAnsi="AR P丸ゴシック体E" w:hint="eastAsia"/>
          <w:sz w:val="28"/>
          <w:szCs w:val="28"/>
        </w:rPr>
        <w:t>ところで</w:t>
      </w:r>
    </w:p>
    <w:p w:rsidR="00C36160" w:rsidRDefault="00C36160" w:rsidP="00C36160">
      <w:pPr>
        <w:snapToGrid w:val="0"/>
      </w:pPr>
      <w:r w:rsidRPr="005A35AB">
        <w:rPr>
          <w:rFonts w:hint="eastAsia"/>
          <w:sz w:val="28"/>
          <w:szCs w:val="28"/>
        </w:rPr>
        <w:t>□</w:t>
      </w:r>
      <w:r>
        <w:rPr>
          <w:rFonts w:hint="eastAsia"/>
          <w:sz w:val="28"/>
          <w:szCs w:val="28"/>
        </w:rPr>
        <w:t xml:space="preserve"> </w:t>
      </w:r>
      <w:r w:rsidRPr="00A77CDA">
        <w:rPr>
          <w:rFonts w:ascii="HG明朝B" w:eastAsia="HG明朝B" w:hint="eastAsia"/>
        </w:rPr>
        <w:t>円</w:t>
      </w:r>
      <w:r>
        <w:rPr>
          <w:rFonts w:ascii="HG明朝B" w:eastAsia="HG明朝B" w:hint="eastAsia"/>
        </w:rPr>
        <w:t>盤</w:t>
      </w:r>
      <w:r w:rsidRPr="00A77CDA">
        <w:rPr>
          <w:rFonts w:ascii="HG明朝B" w:eastAsia="HG明朝B" w:hint="eastAsia"/>
        </w:rPr>
        <w:t>は時計回り（右回り）に</w:t>
      </w:r>
      <w:r w:rsidR="004D16FB">
        <w:rPr>
          <w:rFonts w:ascii="HG明朝B" w:eastAsia="HG明朝B" w:hint="eastAsia"/>
        </w:rPr>
        <w:t>大いに</w:t>
      </w:r>
      <w:r w:rsidRPr="00A77CDA">
        <w:rPr>
          <w:rFonts w:ascii="HG明朝B" w:eastAsia="HG明朝B" w:hint="eastAsia"/>
        </w:rPr>
        <w:t>回転して見える。</w:t>
      </w:r>
    </w:p>
    <w:p w:rsidR="00C36160" w:rsidRDefault="00C36160" w:rsidP="00C36160">
      <w:pPr>
        <w:snapToGrid w:val="0"/>
      </w:pPr>
      <w:r w:rsidRPr="005A35AB">
        <w:rPr>
          <w:rFonts w:hint="eastAsia"/>
          <w:sz w:val="28"/>
          <w:szCs w:val="28"/>
        </w:rPr>
        <w:t>□</w:t>
      </w:r>
      <w:r>
        <w:rPr>
          <w:rFonts w:hint="eastAsia"/>
          <w:sz w:val="28"/>
          <w:szCs w:val="28"/>
        </w:rPr>
        <w:t xml:space="preserve"> </w:t>
      </w:r>
      <w:r w:rsidRPr="00A77CDA">
        <w:rPr>
          <w:rFonts w:ascii="HG明朝B" w:eastAsia="HG明朝B" w:hint="eastAsia"/>
        </w:rPr>
        <w:t>円</w:t>
      </w:r>
      <w:r>
        <w:rPr>
          <w:rFonts w:ascii="HG明朝B" w:eastAsia="HG明朝B" w:hint="eastAsia"/>
        </w:rPr>
        <w:t>盤</w:t>
      </w:r>
      <w:r w:rsidRPr="00A77CDA">
        <w:rPr>
          <w:rFonts w:ascii="HG明朝B" w:eastAsia="HG明朝B" w:hint="eastAsia"/>
        </w:rPr>
        <w:t>は時計回り（右回り）に回転して見える。</w:t>
      </w:r>
    </w:p>
    <w:p w:rsidR="00C36160" w:rsidRPr="00A77CDA" w:rsidRDefault="00C36160" w:rsidP="00C36160">
      <w:pPr>
        <w:snapToGrid w:val="0"/>
        <w:rPr>
          <w:rFonts w:ascii="HG明朝B" w:eastAsia="HG明朝B"/>
        </w:rPr>
      </w:pPr>
      <w:r w:rsidRPr="005A35AB">
        <w:rPr>
          <w:rFonts w:hint="eastAsia"/>
          <w:sz w:val="28"/>
          <w:szCs w:val="28"/>
        </w:rPr>
        <w:t>□</w:t>
      </w:r>
      <w:r>
        <w:rPr>
          <w:rFonts w:hint="eastAsia"/>
          <w:sz w:val="28"/>
          <w:szCs w:val="28"/>
        </w:rPr>
        <w:t xml:space="preserve"> </w:t>
      </w:r>
      <w:r w:rsidRPr="00A77CDA">
        <w:rPr>
          <w:rFonts w:ascii="HG明朝B" w:eastAsia="HG明朝B" w:hint="eastAsia"/>
        </w:rPr>
        <w:t>円</w:t>
      </w:r>
      <w:r>
        <w:rPr>
          <w:rFonts w:ascii="HG明朝B" w:eastAsia="HG明朝B" w:hint="eastAsia"/>
        </w:rPr>
        <w:t>盤</w:t>
      </w:r>
      <w:r w:rsidRPr="00A77CDA">
        <w:rPr>
          <w:rFonts w:ascii="HG明朝B" w:eastAsia="HG明朝B" w:hint="eastAsia"/>
        </w:rPr>
        <w:t>は時計回り（右回り）に</w:t>
      </w:r>
      <w:r>
        <w:rPr>
          <w:rFonts w:ascii="HG明朝B" w:eastAsia="HG明朝B" w:hint="eastAsia"/>
        </w:rPr>
        <w:t>わずかに</w:t>
      </w:r>
      <w:r w:rsidRPr="00A77CDA">
        <w:rPr>
          <w:rFonts w:ascii="HG明朝B" w:eastAsia="HG明朝B" w:hint="eastAsia"/>
        </w:rPr>
        <w:t>回転して見える。</w:t>
      </w:r>
    </w:p>
    <w:p w:rsidR="00C36160" w:rsidRPr="00A77CDA" w:rsidRDefault="00C36160" w:rsidP="00C36160">
      <w:pPr>
        <w:snapToGrid w:val="0"/>
        <w:rPr>
          <w:rFonts w:ascii="HG明朝B" w:eastAsia="HG明朝B"/>
        </w:rPr>
      </w:pPr>
      <w:r w:rsidRPr="005A35AB">
        <w:rPr>
          <w:rFonts w:hint="eastAsia"/>
          <w:sz w:val="28"/>
          <w:szCs w:val="28"/>
        </w:rPr>
        <w:t>□</w:t>
      </w:r>
      <w:r>
        <w:rPr>
          <w:rFonts w:hint="eastAsia"/>
          <w:sz w:val="28"/>
          <w:szCs w:val="28"/>
        </w:rPr>
        <w:t xml:space="preserve"> </w:t>
      </w:r>
      <w:r w:rsidRPr="00A77CDA">
        <w:rPr>
          <w:rFonts w:ascii="HG明朝B" w:eastAsia="HG明朝B" w:hint="eastAsia"/>
        </w:rPr>
        <w:t>円</w:t>
      </w:r>
      <w:r>
        <w:rPr>
          <w:rFonts w:ascii="HG明朝B" w:eastAsia="HG明朝B" w:hint="eastAsia"/>
        </w:rPr>
        <w:t>盤</w:t>
      </w:r>
      <w:r w:rsidRPr="00A77CDA">
        <w:rPr>
          <w:rFonts w:ascii="HG明朝B" w:eastAsia="HG明朝B" w:hint="eastAsia"/>
        </w:rPr>
        <w:t>は回転して見え</w:t>
      </w:r>
      <w:r>
        <w:rPr>
          <w:rFonts w:ascii="HG明朝B" w:eastAsia="HG明朝B" w:hint="eastAsia"/>
        </w:rPr>
        <w:t>ない</w:t>
      </w:r>
      <w:r w:rsidRPr="00A77CDA">
        <w:rPr>
          <w:rFonts w:ascii="HG明朝B" w:eastAsia="HG明朝B" w:hint="eastAsia"/>
        </w:rPr>
        <w:t>。</w:t>
      </w:r>
    </w:p>
    <w:p w:rsidR="00C36160" w:rsidRDefault="00C36160" w:rsidP="00C36160">
      <w:pPr>
        <w:snapToGrid w:val="0"/>
      </w:pPr>
      <w:r w:rsidRPr="005A35AB">
        <w:rPr>
          <w:rFonts w:hint="eastAsia"/>
          <w:sz w:val="28"/>
          <w:szCs w:val="28"/>
        </w:rPr>
        <w:t>□</w:t>
      </w:r>
      <w:r>
        <w:rPr>
          <w:rFonts w:hint="eastAsia"/>
          <w:sz w:val="28"/>
          <w:szCs w:val="28"/>
        </w:rPr>
        <w:t xml:space="preserve"> </w:t>
      </w:r>
      <w:r w:rsidRPr="00A77CDA">
        <w:rPr>
          <w:rFonts w:ascii="HG明朝B" w:eastAsia="HG明朝B" w:hint="eastAsia"/>
        </w:rPr>
        <w:t>円</w:t>
      </w:r>
      <w:r>
        <w:rPr>
          <w:rFonts w:ascii="HG明朝B" w:eastAsia="HG明朝B" w:hint="eastAsia"/>
        </w:rPr>
        <w:t>盤</w:t>
      </w:r>
      <w:r w:rsidRPr="00A77CDA">
        <w:rPr>
          <w:rFonts w:ascii="HG明朝B" w:eastAsia="HG明朝B" w:hint="eastAsia"/>
        </w:rPr>
        <w:t>は</w:t>
      </w:r>
      <w:r w:rsidR="004D16FB">
        <w:rPr>
          <w:rFonts w:ascii="HG明朝B" w:eastAsia="HG明朝B" w:hint="eastAsia"/>
        </w:rPr>
        <w:t>反</w:t>
      </w:r>
      <w:r w:rsidRPr="00A77CDA">
        <w:rPr>
          <w:rFonts w:ascii="HG明朝B" w:eastAsia="HG明朝B" w:hint="eastAsia"/>
        </w:rPr>
        <w:t>時計回り（</w:t>
      </w:r>
      <w:r>
        <w:rPr>
          <w:rFonts w:ascii="HG明朝B" w:eastAsia="HG明朝B" w:hint="eastAsia"/>
        </w:rPr>
        <w:t>左</w:t>
      </w:r>
      <w:r w:rsidRPr="00A77CDA">
        <w:rPr>
          <w:rFonts w:ascii="HG明朝B" w:eastAsia="HG明朝B" w:hint="eastAsia"/>
        </w:rPr>
        <w:t>回り）に</w:t>
      </w:r>
      <w:r>
        <w:rPr>
          <w:rFonts w:ascii="HG明朝B" w:eastAsia="HG明朝B" w:hint="eastAsia"/>
        </w:rPr>
        <w:t>わずかに</w:t>
      </w:r>
      <w:r w:rsidRPr="00A77CDA">
        <w:rPr>
          <w:rFonts w:ascii="HG明朝B" w:eastAsia="HG明朝B" w:hint="eastAsia"/>
        </w:rPr>
        <w:t>回転して見える。</w:t>
      </w:r>
    </w:p>
    <w:p w:rsidR="00C36160" w:rsidRDefault="00C36160" w:rsidP="00C36160">
      <w:pPr>
        <w:snapToGrid w:val="0"/>
      </w:pPr>
      <w:r w:rsidRPr="005A35AB">
        <w:rPr>
          <w:rFonts w:hint="eastAsia"/>
          <w:sz w:val="28"/>
          <w:szCs w:val="28"/>
        </w:rPr>
        <w:t>□</w:t>
      </w:r>
      <w:r>
        <w:rPr>
          <w:rFonts w:hint="eastAsia"/>
          <w:sz w:val="28"/>
          <w:szCs w:val="28"/>
        </w:rPr>
        <w:t xml:space="preserve"> </w:t>
      </w:r>
      <w:r w:rsidRPr="00A77CDA">
        <w:rPr>
          <w:rFonts w:ascii="HG明朝B" w:eastAsia="HG明朝B" w:hint="eastAsia"/>
        </w:rPr>
        <w:t>円</w:t>
      </w:r>
      <w:r>
        <w:rPr>
          <w:rFonts w:ascii="HG明朝B" w:eastAsia="HG明朝B" w:hint="eastAsia"/>
        </w:rPr>
        <w:t>盤</w:t>
      </w:r>
      <w:r w:rsidRPr="00A77CDA">
        <w:rPr>
          <w:rFonts w:ascii="HG明朝B" w:eastAsia="HG明朝B" w:hint="eastAsia"/>
        </w:rPr>
        <w:t>は</w:t>
      </w:r>
      <w:r w:rsidR="004D16FB">
        <w:rPr>
          <w:rFonts w:ascii="HG明朝B" w:eastAsia="HG明朝B" w:hint="eastAsia"/>
        </w:rPr>
        <w:t>反</w:t>
      </w:r>
      <w:r w:rsidRPr="00A77CDA">
        <w:rPr>
          <w:rFonts w:ascii="HG明朝B" w:eastAsia="HG明朝B" w:hint="eastAsia"/>
        </w:rPr>
        <w:t>時計回り（</w:t>
      </w:r>
      <w:r>
        <w:rPr>
          <w:rFonts w:ascii="HG明朝B" w:eastAsia="HG明朝B" w:hint="eastAsia"/>
        </w:rPr>
        <w:t>左</w:t>
      </w:r>
      <w:r w:rsidRPr="00A77CDA">
        <w:rPr>
          <w:rFonts w:ascii="HG明朝B" w:eastAsia="HG明朝B" w:hint="eastAsia"/>
        </w:rPr>
        <w:t>回り）に回転して見える。</w:t>
      </w:r>
    </w:p>
    <w:p w:rsidR="00C36160" w:rsidRDefault="00C36160" w:rsidP="00C36160">
      <w:pPr>
        <w:snapToGrid w:val="0"/>
      </w:pPr>
      <w:r w:rsidRPr="005A35AB">
        <w:rPr>
          <w:rFonts w:hint="eastAsia"/>
          <w:sz w:val="28"/>
          <w:szCs w:val="28"/>
        </w:rPr>
        <w:t>□</w:t>
      </w:r>
      <w:r>
        <w:rPr>
          <w:rFonts w:hint="eastAsia"/>
          <w:sz w:val="28"/>
          <w:szCs w:val="28"/>
        </w:rPr>
        <w:t xml:space="preserve"> </w:t>
      </w:r>
      <w:r w:rsidRPr="00A77CDA">
        <w:rPr>
          <w:rFonts w:ascii="HG明朝B" w:eastAsia="HG明朝B" w:hint="eastAsia"/>
        </w:rPr>
        <w:t>円</w:t>
      </w:r>
      <w:r>
        <w:rPr>
          <w:rFonts w:ascii="HG明朝B" w:eastAsia="HG明朝B" w:hint="eastAsia"/>
        </w:rPr>
        <w:t>盤</w:t>
      </w:r>
      <w:r w:rsidRPr="00A77CDA">
        <w:rPr>
          <w:rFonts w:ascii="HG明朝B" w:eastAsia="HG明朝B" w:hint="eastAsia"/>
        </w:rPr>
        <w:t>は</w:t>
      </w:r>
      <w:r w:rsidR="004D16FB">
        <w:rPr>
          <w:rFonts w:ascii="HG明朝B" w:eastAsia="HG明朝B" w:hint="eastAsia"/>
        </w:rPr>
        <w:t>反</w:t>
      </w:r>
      <w:r w:rsidRPr="00A77CDA">
        <w:rPr>
          <w:rFonts w:ascii="HG明朝B" w:eastAsia="HG明朝B" w:hint="eastAsia"/>
        </w:rPr>
        <w:t>時計回り（</w:t>
      </w:r>
      <w:r>
        <w:rPr>
          <w:rFonts w:ascii="HG明朝B" w:eastAsia="HG明朝B" w:hint="eastAsia"/>
        </w:rPr>
        <w:t>左</w:t>
      </w:r>
      <w:r w:rsidRPr="00A77CDA">
        <w:rPr>
          <w:rFonts w:ascii="HG明朝B" w:eastAsia="HG明朝B" w:hint="eastAsia"/>
        </w:rPr>
        <w:t>回り）に</w:t>
      </w:r>
      <w:r w:rsidR="004D16FB">
        <w:rPr>
          <w:rFonts w:ascii="HG明朝B" w:eastAsia="HG明朝B" w:hint="eastAsia"/>
        </w:rPr>
        <w:t>大いに</w:t>
      </w:r>
      <w:r w:rsidRPr="00A77CDA">
        <w:rPr>
          <w:rFonts w:ascii="HG明朝B" w:eastAsia="HG明朝B" w:hint="eastAsia"/>
        </w:rPr>
        <w:t>回転して見える。</w:t>
      </w:r>
    </w:p>
    <w:p w:rsidR="00C36160" w:rsidRDefault="00C36160" w:rsidP="00C36160">
      <w:pPr>
        <w:rPr>
          <w:rFonts w:hint="eastAsia"/>
        </w:rPr>
      </w:pPr>
    </w:p>
    <w:p w:rsidR="00C36160" w:rsidRDefault="00C36160" w:rsidP="00C36160">
      <w:pPr>
        <w:rPr>
          <w:rFonts w:hint="eastAsia"/>
        </w:rPr>
      </w:pPr>
    </w:p>
    <w:p w:rsidR="00C36160" w:rsidRDefault="00C36160" w:rsidP="00C36160">
      <w:pPr>
        <w:rPr>
          <w:rFonts w:hint="eastAsia"/>
        </w:rPr>
      </w:pPr>
    </w:p>
    <w:p w:rsidR="00C36160" w:rsidRPr="00975B53" w:rsidRDefault="00C36160" w:rsidP="00C36160">
      <w:r>
        <w:rPr>
          <w:noProof/>
        </w:rPr>
        <w:pict>
          <v:rect id="_x0000_s1036" style="position:absolute;left:0;text-align:left;margin-left:134.45pt;margin-top:3.85pt;width:90.5pt;height:47pt;z-index:251670528">
            <v:textbox inset="5.85pt,.7pt,5.85pt,.7pt"/>
          </v:rect>
        </w:pict>
      </w:r>
    </w:p>
    <w:p w:rsidR="00C36160" w:rsidRPr="00A77CDA" w:rsidRDefault="00C36160" w:rsidP="00C36160">
      <w:pPr>
        <w:rPr>
          <w:rFonts w:ascii="AR P丸ゴシック体E" w:eastAsia="AR P丸ゴシック体E" w:hAnsi="AR P丸ゴシック体E"/>
        </w:rPr>
      </w:pPr>
      <w:r w:rsidRPr="00A77CDA">
        <w:rPr>
          <w:rFonts w:ascii="AR P丸ゴシック体E" w:eastAsia="AR P丸ゴシック体E" w:hAnsi="AR P丸ゴシック体E" w:hint="eastAsia"/>
        </w:rPr>
        <w:t>ご年齢</w:t>
      </w:r>
      <w:r w:rsidR="00A238CD">
        <w:rPr>
          <w:rFonts w:ascii="AR P丸ゴシック体E" w:eastAsia="AR P丸ゴシック体E" w:hAnsi="AR P丸ゴシック体E" w:hint="eastAsia"/>
        </w:rPr>
        <w:t>を教えて頂けますか。</w:t>
      </w:r>
      <w:r>
        <w:rPr>
          <w:rFonts w:ascii="AR P丸ゴシック体E" w:eastAsia="AR P丸ゴシック体E" w:hAnsi="AR P丸ゴシック体E" w:hint="eastAsia"/>
        </w:rPr>
        <w:t xml:space="preserve">                    歳</w:t>
      </w:r>
    </w:p>
    <w:p w:rsidR="00C36160" w:rsidRDefault="00C36160" w:rsidP="00C36160"/>
    <w:p w:rsidR="00C36160" w:rsidRDefault="00C36160" w:rsidP="00C36160">
      <w:pPr>
        <w:rPr>
          <w:rFonts w:hint="eastAsia"/>
        </w:rPr>
      </w:pPr>
    </w:p>
    <w:p w:rsidR="00A77CDA" w:rsidRPr="00A77CDA" w:rsidRDefault="00A77CDA">
      <w:pPr>
        <w:rPr>
          <w:rFonts w:ascii="Meiryo UI" w:eastAsia="Meiryo UI" w:hAnsi="Meiryo UI" w:cs="Meiryo UI" w:hint="eastAsia"/>
        </w:rPr>
      </w:pPr>
      <w:r w:rsidRPr="00A77CDA">
        <w:rPr>
          <w:rFonts w:ascii="Meiryo UI" w:eastAsia="Meiryo UI" w:hAnsi="Meiryo UI" w:cs="Meiryo UI" w:hint="eastAsia"/>
        </w:rPr>
        <w:t>ご協力ありがとうございました。</w:t>
      </w:r>
    </w:p>
    <w:p w:rsidR="00975B53" w:rsidRDefault="00C36160">
      <w:r>
        <w:rPr>
          <w:rFonts w:ascii="Meiryo UI" w:eastAsia="Meiryo UI" w:hAnsi="Meiryo UI" w:cs="Meiryo UI" w:hint="eastAsia"/>
        </w:rPr>
        <w:t>北岡明佳</w:t>
      </w:r>
    </w:p>
    <w:p w:rsidR="00975B53" w:rsidRDefault="00975B53"/>
    <w:p w:rsidR="00975B53" w:rsidRDefault="00975B53"/>
    <w:p w:rsidR="00A56201" w:rsidRPr="00C36160" w:rsidRDefault="00C36160" w:rsidP="00C36160">
      <w:pPr>
        <w:jc w:val="right"/>
        <w:rPr>
          <w:rFonts w:ascii="ＤＦＰ隷書体" w:eastAsia="ＤＦＰ隷書体" w:hint="eastAsia"/>
          <w:sz w:val="16"/>
          <w:szCs w:val="16"/>
        </w:rPr>
      </w:pPr>
      <w:r w:rsidRPr="00C36160">
        <w:rPr>
          <w:rFonts w:ascii="ＤＦＰ隷書体" w:eastAsia="ＤＦＰ隷書体" w:hint="eastAsia"/>
          <w:sz w:val="16"/>
          <w:szCs w:val="16"/>
        </w:rPr>
        <w:t>（科学研究費補助金および立命館大学研究推進プログラム「科研費連動型」の補助による）</w:t>
      </w:r>
    </w:p>
    <w:p w:rsidR="00975B53" w:rsidRDefault="00975B53"/>
    <w:p w:rsidR="00921546" w:rsidRDefault="00921546">
      <w:pPr>
        <w:widowControl/>
      </w:pPr>
      <w:r>
        <w:br w:type="page"/>
      </w:r>
    </w:p>
    <w:p w:rsidR="00921546" w:rsidRPr="00EC4111" w:rsidRDefault="00921546" w:rsidP="00EC4111">
      <w:pPr>
        <w:snapToGrid w:val="0"/>
        <w:rPr>
          <w:rFonts w:ascii="Humnst777 BlkCn BT" w:hAnsi="Humnst777 BlkCn BT" w:cs="Microsoft Tai Le"/>
          <w:sz w:val="22"/>
          <w:szCs w:val="22"/>
        </w:rPr>
      </w:pPr>
      <w:r w:rsidRPr="00EC4111">
        <w:rPr>
          <w:rFonts w:ascii="Cooper Black" w:hAnsi="Cooper Black"/>
          <w:sz w:val="32"/>
          <w:szCs w:val="32"/>
        </w:rPr>
        <w:lastRenderedPageBreak/>
        <w:t>"Is age related to the color-dependent Fraser-Wilcox illusion?"</w:t>
      </w:r>
      <w:r w:rsidRPr="00EC4111">
        <w:rPr>
          <w:rFonts w:ascii="Times New Roman" w:hAnsi="Times New Roman"/>
          <w:sz w:val="32"/>
          <w:szCs w:val="32"/>
        </w:rPr>
        <w:t xml:space="preserve"> </w:t>
      </w:r>
      <w:r w:rsidRPr="00EC4111">
        <w:rPr>
          <w:rFonts w:ascii="Humnst777 BlkCn BT" w:hAnsi="Humnst777 BlkCn BT" w:cs="Microsoft Tai Le"/>
          <w:sz w:val="22"/>
          <w:szCs w:val="22"/>
        </w:rPr>
        <w:t xml:space="preserve">presented by </w:t>
      </w:r>
      <w:proofErr w:type="spellStart"/>
      <w:r w:rsidRPr="00EC4111">
        <w:rPr>
          <w:rFonts w:ascii="Humnst777 BlkCn BT" w:hAnsi="Humnst777 BlkCn BT" w:cs="Microsoft Tai Le"/>
          <w:sz w:val="22"/>
          <w:szCs w:val="22"/>
        </w:rPr>
        <w:t>Akiyoshi</w:t>
      </w:r>
      <w:proofErr w:type="spellEnd"/>
      <w:r w:rsidRPr="00EC4111">
        <w:rPr>
          <w:rFonts w:ascii="Humnst777 BlkCn BT" w:hAnsi="Humnst777 BlkCn BT" w:cs="Microsoft Tai Le"/>
          <w:sz w:val="22"/>
          <w:szCs w:val="22"/>
        </w:rPr>
        <w:t xml:space="preserve"> </w:t>
      </w:r>
      <w:proofErr w:type="spellStart"/>
      <w:r w:rsidRPr="00EC4111">
        <w:rPr>
          <w:rFonts w:ascii="Humnst777 BlkCn BT" w:hAnsi="Humnst777 BlkCn BT" w:cs="Microsoft Tai Le"/>
          <w:sz w:val="22"/>
          <w:szCs w:val="22"/>
        </w:rPr>
        <w:t>Kitaoka</w:t>
      </w:r>
      <w:proofErr w:type="spellEnd"/>
      <w:r w:rsidRPr="00EC4111">
        <w:rPr>
          <w:rFonts w:ascii="Humnst777 BlkCn BT" w:hAnsi="Humnst777 BlkCn BT" w:cs="Microsoft Tai Le"/>
          <w:sz w:val="22"/>
          <w:szCs w:val="22"/>
        </w:rPr>
        <w:t xml:space="preserve"> @ECVP2014 Illusion Night, Belgrade, Serbia (August 25, 2014)</w:t>
      </w:r>
    </w:p>
    <w:p w:rsidR="00975B53" w:rsidRPr="00921546" w:rsidRDefault="00975B53"/>
    <w:p w:rsidR="00921546" w:rsidRDefault="00921546">
      <w:r>
        <w:rPr>
          <w:rFonts w:hint="eastAsia"/>
        </w:rPr>
        <w:t xml:space="preserve">The aim to explore the relationship between the illusion and age is to compare </w:t>
      </w:r>
      <w:r w:rsidR="00E22BC0">
        <w:rPr>
          <w:rFonts w:hint="eastAsia"/>
        </w:rPr>
        <w:t xml:space="preserve">with </w:t>
      </w:r>
      <w:r>
        <w:rPr>
          <w:rFonts w:hint="eastAsia"/>
        </w:rPr>
        <w:t xml:space="preserve">the </w:t>
      </w:r>
      <w:r w:rsidR="00E22BC0">
        <w:rPr>
          <w:rFonts w:hint="eastAsia"/>
        </w:rPr>
        <w:t>weak</w:t>
      </w:r>
      <w:r>
        <w:rPr>
          <w:rFonts w:hint="eastAsia"/>
        </w:rPr>
        <w:t xml:space="preserve"> </w:t>
      </w:r>
      <w:r w:rsidR="00E22BC0">
        <w:rPr>
          <w:rFonts w:hint="eastAsia"/>
        </w:rPr>
        <w:t xml:space="preserve">but significant negative </w:t>
      </w:r>
      <w:r>
        <w:rPr>
          <w:rFonts w:hint="eastAsia"/>
        </w:rPr>
        <w:t xml:space="preserve">correlation between the </w:t>
      </w:r>
      <w:r>
        <w:t>illusion</w:t>
      </w:r>
      <w:r>
        <w:rPr>
          <w:rFonts w:hint="eastAsia"/>
        </w:rPr>
        <w:t xml:space="preserve"> magnitude of </w:t>
      </w:r>
      <w:r>
        <w:t>“</w:t>
      </w:r>
      <w:r>
        <w:rPr>
          <w:rFonts w:hint="eastAsia"/>
        </w:rPr>
        <w:t>Rotating snakes</w:t>
      </w:r>
      <w:r>
        <w:t>”</w:t>
      </w:r>
      <w:r>
        <w:rPr>
          <w:rFonts w:hint="eastAsia"/>
        </w:rPr>
        <w:t xml:space="preserve"> </w:t>
      </w:r>
      <w:r w:rsidR="00E22BC0">
        <w:rPr>
          <w:rFonts w:hint="eastAsia"/>
        </w:rPr>
        <w:t>and age.</w:t>
      </w:r>
    </w:p>
    <w:p w:rsidR="00921546" w:rsidRDefault="00E22BC0">
      <w:r>
        <w:rPr>
          <w:rFonts w:hint="eastAsia"/>
          <w:noProof/>
        </w:rPr>
        <w:drawing>
          <wp:inline distT="0" distB="0" distL="0" distR="0">
            <wp:extent cx="6445250" cy="4833286"/>
            <wp:effectExtent l="19050" t="0" r="0" b="0"/>
            <wp:docPr id="1" name="図 0" descr="rotsnakesstrong6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snakesstrong6b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250" cy="483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BC0" w:rsidRDefault="00E22BC0" w:rsidP="00E22BC0">
      <w:pPr>
        <w:snapToGrid w:val="0"/>
      </w:pPr>
    </w:p>
    <w:p w:rsidR="00E22BC0" w:rsidRDefault="00E22BC0" w:rsidP="00E22BC0">
      <w:pPr>
        <w:snapToGrid w:val="0"/>
      </w:pPr>
    </w:p>
    <w:p w:rsidR="00E22BC0" w:rsidRPr="00E22BC0" w:rsidRDefault="00E22BC0" w:rsidP="00E22BC0">
      <w:pPr>
        <w:snapToGrid w:val="0"/>
        <w:rPr>
          <w:rFonts w:asciiTheme="majorHAnsi" w:hAnsiTheme="majorHAnsi" w:cstheme="majorHAnsi"/>
        </w:rPr>
      </w:pPr>
      <w:r w:rsidRPr="00E22BC0">
        <w:rPr>
          <w:rFonts w:asciiTheme="majorHAnsi" w:hAnsiTheme="majorHAnsi" w:cstheme="majorHAnsi"/>
        </w:rPr>
        <w:t>Table 1. The effect of age on the “Rotating snakes” illusion</w:t>
      </w:r>
    </w:p>
    <w:p w:rsidR="00E22BC0" w:rsidRPr="00E22BC0" w:rsidRDefault="00E22BC0" w:rsidP="00E22BC0">
      <w:pPr>
        <w:snapToGrid w:val="0"/>
        <w:rPr>
          <w:rFonts w:asciiTheme="majorHAnsi" w:hAnsiTheme="majorHAnsi" w:cstheme="majorHAnsi"/>
        </w:rPr>
      </w:pPr>
      <w:r w:rsidRPr="00E22BC0">
        <w:rPr>
          <w:rFonts w:asciiTheme="majorHAnsi" w:hAnsiTheme="majorHAnsi" w:cstheme="majorHAnsi"/>
        </w:rPr>
        <w:t>-------------------------------------------------------------------</w:t>
      </w:r>
    </w:p>
    <w:p w:rsidR="00E22BC0" w:rsidRPr="00E22BC0" w:rsidRDefault="00E4104C" w:rsidP="00E22BC0">
      <w:pPr>
        <w:snapToGri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3079115</wp:posOffset>
            </wp:positionH>
            <wp:positionV relativeFrom="paragraph">
              <wp:posOffset>32385</wp:posOffset>
            </wp:positionV>
            <wp:extent cx="3712845" cy="1936750"/>
            <wp:effectExtent l="19050" t="0" r="1905" b="0"/>
            <wp:wrapNone/>
            <wp:docPr id="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BC0" w:rsidRPr="00E22BC0">
        <w:rPr>
          <w:rFonts w:asciiTheme="majorHAnsi" w:hAnsiTheme="majorHAnsi" w:cstheme="majorHAnsi"/>
        </w:rPr>
        <w:t>Age</w:t>
      </w:r>
      <w:r w:rsidR="00E22BC0" w:rsidRPr="00E22BC0">
        <w:rPr>
          <w:rFonts w:asciiTheme="majorHAnsi" w:hAnsiTheme="majorHAnsi" w:cstheme="majorHAnsi"/>
        </w:rPr>
        <w:tab/>
        <w:t xml:space="preserve">  n</w:t>
      </w:r>
      <w:r w:rsidR="00E22BC0" w:rsidRPr="00E22BC0">
        <w:rPr>
          <w:rFonts w:asciiTheme="majorHAnsi" w:hAnsiTheme="majorHAnsi" w:cstheme="majorHAnsi"/>
        </w:rPr>
        <w:tab/>
        <w:t>Score 0</w:t>
      </w:r>
      <w:r w:rsidR="00E22BC0" w:rsidRPr="00E22BC0">
        <w:rPr>
          <w:rFonts w:asciiTheme="majorHAnsi" w:hAnsiTheme="majorHAnsi" w:cstheme="majorHAnsi"/>
        </w:rPr>
        <w:tab/>
        <w:t xml:space="preserve">  1</w:t>
      </w:r>
      <w:r w:rsidR="00E22BC0" w:rsidRPr="00E22BC0">
        <w:rPr>
          <w:rFonts w:asciiTheme="majorHAnsi" w:hAnsiTheme="majorHAnsi" w:cstheme="majorHAnsi"/>
        </w:rPr>
        <w:tab/>
        <w:t xml:space="preserve"> 2</w:t>
      </w:r>
      <w:r w:rsidR="00E22BC0" w:rsidRPr="00E22BC0">
        <w:rPr>
          <w:rFonts w:asciiTheme="majorHAnsi" w:hAnsiTheme="majorHAnsi" w:cstheme="majorHAnsi"/>
        </w:rPr>
        <w:tab/>
        <w:t xml:space="preserve"> 3</w:t>
      </w:r>
    </w:p>
    <w:p w:rsidR="00E22BC0" w:rsidRPr="00E22BC0" w:rsidRDefault="00E22BC0" w:rsidP="00E22BC0">
      <w:pPr>
        <w:snapToGrid w:val="0"/>
        <w:rPr>
          <w:rFonts w:asciiTheme="majorHAnsi" w:hAnsiTheme="majorHAnsi" w:cstheme="majorHAnsi"/>
        </w:rPr>
      </w:pPr>
      <w:r w:rsidRPr="00E22BC0">
        <w:rPr>
          <w:rFonts w:asciiTheme="majorHAnsi" w:hAnsiTheme="majorHAnsi" w:cstheme="majorHAnsi"/>
        </w:rPr>
        <w:t>-------------------------------------------------------------------</w:t>
      </w:r>
    </w:p>
    <w:p w:rsidR="00E22BC0" w:rsidRPr="00E22BC0" w:rsidRDefault="00E22BC0" w:rsidP="00E22BC0">
      <w:pPr>
        <w:snapToGrid w:val="0"/>
        <w:rPr>
          <w:rFonts w:asciiTheme="majorHAnsi" w:hAnsiTheme="majorHAnsi" w:cstheme="majorHAnsi"/>
        </w:rPr>
      </w:pPr>
      <w:r w:rsidRPr="00E22BC0">
        <w:rPr>
          <w:rFonts w:asciiTheme="majorHAnsi" w:hAnsiTheme="majorHAnsi" w:cstheme="majorHAnsi"/>
        </w:rPr>
        <w:t>0-9</w:t>
      </w:r>
      <w:r w:rsidRPr="00E22BC0">
        <w:rPr>
          <w:rFonts w:asciiTheme="majorHAnsi" w:hAnsiTheme="majorHAnsi" w:cstheme="majorHAnsi"/>
        </w:rPr>
        <w:tab/>
        <w:t xml:space="preserve"> 169</w:t>
      </w:r>
      <w:r w:rsidRPr="00E22BC0">
        <w:rPr>
          <w:rFonts w:asciiTheme="majorHAnsi" w:hAnsiTheme="majorHAnsi" w:cstheme="majorHAnsi"/>
        </w:rPr>
        <w:tab/>
        <w:t xml:space="preserve"> 0%</w:t>
      </w:r>
      <w:r w:rsidRPr="00E22BC0">
        <w:rPr>
          <w:rFonts w:asciiTheme="majorHAnsi" w:hAnsiTheme="majorHAnsi" w:cstheme="majorHAnsi"/>
        </w:rPr>
        <w:tab/>
        <w:t xml:space="preserve"> 6%</w:t>
      </w:r>
      <w:r w:rsidRPr="00E22BC0">
        <w:rPr>
          <w:rFonts w:asciiTheme="majorHAnsi" w:hAnsiTheme="majorHAnsi" w:cstheme="majorHAnsi"/>
        </w:rPr>
        <w:tab/>
        <w:t>17%</w:t>
      </w:r>
      <w:r w:rsidRPr="00E22BC0">
        <w:rPr>
          <w:rFonts w:asciiTheme="majorHAnsi" w:hAnsiTheme="majorHAnsi" w:cstheme="majorHAnsi"/>
        </w:rPr>
        <w:tab/>
        <w:t>78%</w:t>
      </w:r>
    </w:p>
    <w:p w:rsidR="00E22BC0" w:rsidRPr="00E22BC0" w:rsidRDefault="00E22BC0" w:rsidP="00E22BC0">
      <w:pPr>
        <w:snapToGrid w:val="0"/>
        <w:rPr>
          <w:rFonts w:asciiTheme="majorHAnsi" w:hAnsiTheme="majorHAnsi" w:cstheme="majorHAnsi"/>
        </w:rPr>
      </w:pPr>
      <w:r w:rsidRPr="00E22BC0">
        <w:rPr>
          <w:rFonts w:asciiTheme="majorHAnsi" w:hAnsiTheme="majorHAnsi" w:cstheme="majorHAnsi"/>
        </w:rPr>
        <w:t>10-19</w:t>
      </w:r>
      <w:r w:rsidRPr="00E22BC0">
        <w:rPr>
          <w:rFonts w:asciiTheme="majorHAnsi" w:hAnsiTheme="majorHAnsi" w:cstheme="majorHAnsi"/>
        </w:rPr>
        <w:tab/>
        <w:t xml:space="preserve"> 710</w:t>
      </w:r>
      <w:r w:rsidRPr="00E22BC0">
        <w:rPr>
          <w:rFonts w:asciiTheme="majorHAnsi" w:hAnsiTheme="majorHAnsi" w:cstheme="majorHAnsi"/>
        </w:rPr>
        <w:tab/>
        <w:t xml:space="preserve"> 1%</w:t>
      </w:r>
      <w:r w:rsidRPr="00E22BC0">
        <w:rPr>
          <w:rFonts w:asciiTheme="majorHAnsi" w:hAnsiTheme="majorHAnsi" w:cstheme="majorHAnsi"/>
        </w:rPr>
        <w:tab/>
        <w:t xml:space="preserve"> 6%</w:t>
      </w:r>
      <w:r w:rsidRPr="00E22BC0">
        <w:rPr>
          <w:rFonts w:asciiTheme="majorHAnsi" w:hAnsiTheme="majorHAnsi" w:cstheme="majorHAnsi"/>
        </w:rPr>
        <w:tab/>
        <w:t>19%</w:t>
      </w:r>
      <w:r w:rsidRPr="00E22BC0">
        <w:rPr>
          <w:rFonts w:asciiTheme="majorHAnsi" w:hAnsiTheme="majorHAnsi" w:cstheme="majorHAnsi"/>
        </w:rPr>
        <w:tab/>
        <w:t>74%</w:t>
      </w:r>
    </w:p>
    <w:p w:rsidR="00E22BC0" w:rsidRPr="00E22BC0" w:rsidRDefault="00E22BC0" w:rsidP="00E22BC0">
      <w:pPr>
        <w:snapToGrid w:val="0"/>
        <w:rPr>
          <w:rFonts w:asciiTheme="majorHAnsi" w:hAnsiTheme="majorHAnsi" w:cstheme="majorHAnsi"/>
        </w:rPr>
      </w:pPr>
      <w:r w:rsidRPr="00E22BC0">
        <w:rPr>
          <w:rFonts w:asciiTheme="majorHAnsi" w:hAnsiTheme="majorHAnsi" w:cstheme="majorHAnsi"/>
        </w:rPr>
        <w:t>20-29</w:t>
      </w:r>
      <w:r w:rsidRPr="00E22BC0">
        <w:rPr>
          <w:rFonts w:asciiTheme="majorHAnsi" w:hAnsiTheme="majorHAnsi" w:cstheme="majorHAnsi"/>
        </w:rPr>
        <w:tab/>
        <w:t xml:space="preserve"> 219</w:t>
      </w:r>
      <w:r w:rsidRPr="00E22BC0">
        <w:rPr>
          <w:rFonts w:asciiTheme="majorHAnsi" w:hAnsiTheme="majorHAnsi" w:cstheme="majorHAnsi"/>
        </w:rPr>
        <w:tab/>
        <w:t xml:space="preserve"> 1%</w:t>
      </w:r>
      <w:r w:rsidRPr="00E22BC0">
        <w:rPr>
          <w:rFonts w:asciiTheme="majorHAnsi" w:hAnsiTheme="majorHAnsi" w:cstheme="majorHAnsi"/>
        </w:rPr>
        <w:tab/>
        <w:t xml:space="preserve"> 6%</w:t>
      </w:r>
      <w:r w:rsidRPr="00E22BC0">
        <w:rPr>
          <w:rFonts w:asciiTheme="majorHAnsi" w:hAnsiTheme="majorHAnsi" w:cstheme="majorHAnsi"/>
        </w:rPr>
        <w:tab/>
        <w:t>27%</w:t>
      </w:r>
      <w:r w:rsidRPr="00E22BC0">
        <w:rPr>
          <w:rFonts w:asciiTheme="majorHAnsi" w:hAnsiTheme="majorHAnsi" w:cstheme="majorHAnsi"/>
        </w:rPr>
        <w:tab/>
        <w:t>65%</w:t>
      </w:r>
    </w:p>
    <w:p w:rsidR="00E22BC0" w:rsidRPr="00E22BC0" w:rsidRDefault="00E22BC0" w:rsidP="00E22BC0">
      <w:pPr>
        <w:snapToGrid w:val="0"/>
        <w:rPr>
          <w:rFonts w:asciiTheme="majorHAnsi" w:hAnsiTheme="majorHAnsi" w:cstheme="majorHAnsi"/>
        </w:rPr>
      </w:pPr>
      <w:r w:rsidRPr="00E22BC0">
        <w:rPr>
          <w:rFonts w:asciiTheme="majorHAnsi" w:hAnsiTheme="majorHAnsi" w:cstheme="majorHAnsi"/>
        </w:rPr>
        <w:t>30-39</w:t>
      </w:r>
      <w:r w:rsidRPr="00E22BC0">
        <w:rPr>
          <w:rFonts w:asciiTheme="majorHAnsi" w:hAnsiTheme="majorHAnsi" w:cstheme="majorHAnsi"/>
        </w:rPr>
        <w:tab/>
        <w:t xml:space="preserve"> 219</w:t>
      </w:r>
      <w:r w:rsidRPr="00E22BC0">
        <w:rPr>
          <w:rFonts w:asciiTheme="majorHAnsi" w:hAnsiTheme="majorHAnsi" w:cstheme="majorHAnsi"/>
        </w:rPr>
        <w:tab/>
        <w:t xml:space="preserve"> 1%</w:t>
      </w:r>
      <w:r w:rsidRPr="00E22BC0">
        <w:rPr>
          <w:rFonts w:asciiTheme="majorHAnsi" w:hAnsiTheme="majorHAnsi" w:cstheme="majorHAnsi"/>
        </w:rPr>
        <w:tab/>
        <w:t xml:space="preserve"> 7%</w:t>
      </w:r>
      <w:r w:rsidRPr="00E22BC0">
        <w:rPr>
          <w:rFonts w:asciiTheme="majorHAnsi" w:hAnsiTheme="majorHAnsi" w:cstheme="majorHAnsi"/>
        </w:rPr>
        <w:tab/>
        <w:t>21%</w:t>
      </w:r>
      <w:r w:rsidRPr="00E22BC0">
        <w:rPr>
          <w:rFonts w:asciiTheme="majorHAnsi" w:hAnsiTheme="majorHAnsi" w:cstheme="majorHAnsi"/>
        </w:rPr>
        <w:tab/>
        <w:t>70%</w:t>
      </w:r>
    </w:p>
    <w:p w:rsidR="00E22BC0" w:rsidRPr="00E22BC0" w:rsidRDefault="00E22BC0" w:rsidP="00E22BC0">
      <w:pPr>
        <w:snapToGrid w:val="0"/>
        <w:rPr>
          <w:rFonts w:asciiTheme="majorHAnsi" w:hAnsiTheme="majorHAnsi" w:cstheme="majorHAnsi"/>
        </w:rPr>
      </w:pPr>
      <w:r w:rsidRPr="00E22BC0">
        <w:rPr>
          <w:rFonts w:asciiTheme="majorHAnsi" w:hAnsiTheme="majorHAnsi" w:cstheme="majorHAnsi"/>
        </w:rPr>
        <w:t>40-49</w:t>
      </w:r>
      <w:r w:rsidRPr="00E22BC0">
        <w:rPr>
          <w:rFonts w:asciiTheme="majorHAnsi" w:hAnsiTheme="majorHAnsi" w:cstheme="majorHAnsi"/>
        </w:rPr>
        <w:tab/>
        <w:t xml:space="preserve"> 221</w:t>
      </w:r>
      <w:r w:rsidRPr="00E22BC0">
        <w:rPr>
          <w:rFonts w:asciiTheme="majorHAnsi" w:hAnsiTheme="majorHAnsi" w:cstheme="majorHAnsi"/>
        </w:rPr>
        <w:tab/>
        <w:t xml:space="preserve"> 2%</w:t>
      </w:r>
      <w:r w:rsidRPr="00E22BC0">
        <w:rPr>
          <w:rFonts w:asciiTheme="majorHAnsi" w:hAnsiTheme="majorHAnsi" w:cstheme="majorHAnsi"/>
        </w:rPr>
        <w:tab/>
        <w:t xml:space="preserve"> 9%</w:t>
      </w:r>
      <w:r w:rsidRPr="00E22BC0">
        <w:rPr>
          <w:rFonts w:asciiTheme="majorHAnsi" w:hAnsiTheme="majorHAnsi" w:cstheme="majorHAnsi"/>
        </w:rPr>
        <w:tab/>
        <w:t>29%</w:t>
      </w:r>
      <w:r w:rsidRPr="00E22BC0">
        <w:rPr>
          <w:rFonts w:asciiTheme="majorHAnsi" w:hAnsiTheme="majorHAnsi" w:cstheme="majorHAnsi"/>
        </w:rPr>
        <w:tab/>
        <w:t>60%</w:t>
      </w:r>
    </w:p>
    <w:p w:rsidR="00E22BC0" w:rsidRPr="00E22BC0" w:rsidRDefault="00E22BC0" w:rsidP="00E22BC0">
      <w:pPr>
        <w:snapToGrid w:val="0"/>
        <w:rPr>
          <w:rFonts w:asciiTheme="majorHAnsi" w:hAnsiTheme="majorHAnsi" w:cstheme="majorHAnsi"/>
        </w:rPr>
      </w:pPr>
      <w:r w:rsidRPr="00E22BC0">
        <w:rPr>
          <w:rFonts w:asciiTheme="majorHAnsi" w:hAnsiTheme="majorHAnsi" w:cstheme="majorHAnsi"/>
        </w:rPr>
        <w:t>50-59</w:t>
      </w:r>
      <w:r w:rsidRPr="00E22BC0">
        <w:rPr>
          <w:rFonts w:asciiTheme="majorHAnsi" w:hAnsiTheme="majorHAnsi" w:cstheme="majorHAnsi"/>
        </w:rPr>
        <w:tab/>
        <w:t xml:space="preserve"> 138</w:t>
      </w:r>
      <w:r w:rsidRPr="00E22BC0">
        <w:rPr>
          <w:rFonts w:asciiTheme="majorHAnsi" w:hAnsiTheme="majorHAnsi" w:cstheme="majorHAnsi"/>
        </w:rPr>
        <w:tab/>
        <w:t xml:space="preserve"> 8%</w:t>
      </w:r>
      <w:r w:rsidRPr="00E22BC0">
        <w:rPr>
          <w:rFonts w:asciiTheme="majorHAnsi" w:hAnsiTheme="majorHAnsi" w:cstheme="majorHAnsi"/>
        </w:rPr>
        <w:tab/>
        <w:t>19%</w:t>
      </w:r>
      <w:r w:rsidRPr="00E22BC0">
        <w:rPr>
          <w:rFonts w:asciiTheme="majorHAnsi" w:hAnsiTheme="majorHAnsi" w:cstheme="majorHAnsi"/>
        </w:rPr>
        <w:tab/>
        <w:t>30%</w:t>
      </w:r>
      <w:r w:rsidRPr="00E22BC0">
        <w:rPr>
          <w:rFonts w:asciiTheme="majorHAnsi" w:hAnsiTheme="majorHAnsi" w:cstheme="majorHAnsi"/>
        </w:rPr>
        <w:tab/>
        <w:t>43%</w:t>
      </w:r>
    </w:p>
    <w:p w:rsidR="00E22BC0" w:rsidRPr="00E22BC0" w:rsidRDefault="00E22BC0" w:rsidP="00E22BC0">
      <w:pPr>
        <w:snapToGrid w:val="0"/>
        <w:rPr>
          <w:rFonts w:asciiTheme="majorHAnsi" w:hAnsiTheme="majorHAnsi" w:cstheme="majorHAnsi"/>
        </w:rPr>
      </w:pPr>
      <w:r w:rsidRPr="00E22BC0">
        <w:rPr>
          <w:rFonts w:asciiTheme="majorHAnsi" w:hAnsiTheme="majorHAnsi" w:cstheme="majorHAnsi"/>
        </w:rPr>
        <w:t>60-69</w:t>
      </w:r>
      <w:r w:rsidRPr="00E22BC0">
        <w:rPr>
          <w:rFonts w:asciiTheme="majorHAnsi" w:hAnsiTheme="majorHAnsi" w:cstheme="majorHAnsi"/>
        </w:rPr>
        <w:tab/>
        <w:t xml:space="preserve">  98</w:t>
      </w:r>
      <w:r w:rsidRPr="00E22BC0">
        <w:rPr>
          <w:rFonts w:asciiTheme="majorHAnsi" w:hAnsiTheme="majorHAnsi" w:cstheme="majorHAnsi"/>
        </w:rPr>
        <w:tab/>
        <w:t xml:space="preserve"> 5%</w:t>
      </w:r>
      <w:r w:rsidRPr="00E22BC0">
        <w:rPr>
          <w:rFonts w:asciiTheme="majorHAnsi" w:hAnsiTheme="majorHAnsi" w:cstheme="majorHAnsi"/>
        </w:rPr>
        <w:tab/>
        <w:t>28%</w:t>
      </w:r>
      <w:r w:rsidRPr="00E22BC0">
        <w:rPr>
          <w:rFonts w:asciiTheme="majorHAnsi" w:hAnsiTheme="majorHAnsi" w:cstheme="majorHAnsi"/>
        </w:rPr>
        <w:tab/>
        <w:t>38%</w:t>
      </w:r>
      <w:r w:rsidRPr="00E22BC0">
        <w:rPr>
          <w:rFonts w:asciiTheme="majorHAnsi" w:hAnsiTheme="majorHAnsi" w:cstheme="majorHAnsi"/>
        </w:rPr>
        <w:tab/>
        <w:t>30%</w:t>
      </w:r>
    </w:p>
    <w:p w:rsidR="00E22BC0" w:rsidRPr="00E22BC0" w:rsidRDefault="00E22BC0" w:rsidP="00E22BC0">
      <w:pPr>
        <w:snapToGrid w:val="0"/>
        <w:rPr>
          <w:rFonts w:asciiTheme="majorHAnsi" w:hAnsiTheme="majorHAnsi" w:cstheme="majorHAnsi"/>
        </w:rPr>
      </w:pPr>
      <w:r w:rsidRPr="00E22BC0">
        <w:rPr>
          <w:rFonts w:asciiTheme="majorHAnsi" w:hAnsiTheme="majorHAnsi" w:cstheme="majorHAnsi"/>
        </w:rPr>
        <w:t>70-79</w:t>
      </w:r>
      <w:r w:rsidRPr="00E22BC0">
        <w:rPr>
          <w:rFonts w:asciiTheme="majorHAnsi" w:hAnsiTheme="majorHAnsi" w:cstheme="majorHAnsi"/>
        </w:rPr>
        <w:tab/>
        <w:t xml:space="preserve">  61</w:t>
      </w:r>
      <w:r w:rsidRPr="00E22BC0">
        <w:rPr>
          <w:rFonts w:asciiTheme="majorHAnsi" w:hAnsiTheme="majorHAnsi" w:cstheme="majorHAnsi"/>
        </w:rPr>
        <w:tab/>
        <w:t>15%</w:t>
      </w:r>
      <w:r w:rsidRPr="00E22BC0">
        <w:rPr>
          <w:rFonts w:asciiTheme="majorHAnsi" w:hAnsiTheme="majorHAnsi" w:cstheme="majorHAnsi"/>
        </w:rPr>
        <w:tab/>
        <w:t>25%</w:t>
      </w:r>
      <w:r w:rsidRPr="00E22BC0">
        <w:rPr>
          <w:rFonts w:asciiTheme="majorHAnsi" w:hAnsiTheme="majorHAnsi" w:cstheme="majorHAnsi"/>
        </w:rPr>
        <w:tab/>
        <w:t>33%</w:t>
      </w:r>
      <w:r w:rsidRPr="00E22BC0">
        <w:rPr>
          <w:rFonts w:asciiTheme="majorHAnsi" w:hAnsiTheme="majorHAnsi" w:cstheme="majorHAnsi"/>
        </w:rPr>
        <w:tab/>
        <w:t>28%</w:t>
      </w:r>
    </w:p>
    <w:p w:rsidR="00E22BC0" w:rsidRPr="00E22BC0" w:rsidRDefault="00E22BC0" w:rsidP="00E22BC0">
      <w:pPr>
        <w:snapToGrid w:val="0"/>
        <w:rPr>
          <w:rFonts w:asciiTheme="majorHAnsi" w:hAnsiTheme="majorHAnsi" w:cstheme="majorHAnsi"/>
        </w:rPr>
      </w:pPr>
      <w:r w:rsidRPr="00E22BC0">
        <w:rPr>
          <w:rFonts w:asciiTheme="majorHAnsi" w:hAnsiTheme="majorHAnsi" w:cstheme="majorHAnsi"/>
        </w:rPr>
        <w:t>80-92</w:t>
      </w:r>
      <w:r w:rsidRPr="00E22BC0">
        <w:rPr>
          <w:rFonts w:asciiTheme="majorHAnsi" w:hAnsiTheme="majorHAnsi" w:cstheme="majorHAnsi"/>
        </w:rPr>
        <w:tab/>
        <w:t xml:space="preserve">  28</w:t>
      </w:r>
      <w:r w:rsidRPr="00E22BC0">
        <w:rPr>
          <w:rFonts w:asciiTheme="majorHAnsi" w:hAnsiTheme="majorHAnsi" w:cstheme="majorHAnsi"/>
        </w:rPr>
        <w:tab/>
        <w:t>21%</w:t>
      </w:r>
      <w:r w:rsidRPr="00E22BC0">
        <w:rPr>
          <w:rFonts w:asciiTheme="majorHAnsi" w:hAnsiTheme="majorHAnsi" w:cstheme="majorHAnsi"/>
        </w:rPr>
        <w:tab/>
        <w:t xml:space="preserve"> 7%</w:t>
      </w:r>
      <w:r w:rsidRPr="00E22BC0">
        <w:rPr>
          <w:rFonts w:asciiTheme="majorHAnsi" w:hAnsiTheme="majorHAnsi" w:cstheme="majorHAnsi"/>
        </w:rPr>
        <w:tab/>
        <w:t>39%</w:t>
      </w:r>
      <w:r w:rsidRPr="00E22BC0">
        <w:rPr>
          <w:rFonts w:asciiTheme="majorHAnsi" w:hAnsiTheme="majorHAnsi" w:cstheme="majorHAnsi"/>
        </w:rPr>
        <w:tab/>
        <w:t>32%</w:t>
      </w:r>
    </w:p>
    <w:p w:rsidR="00E22BC0" w:rsidRPr="00E22BC0" w:rsidRDefault="00E22BC0" w:rsidP="00E22BC0">
      <w:pPr>
        <w:snapToGrid w:val="0"/>
        <w:rPr>
          <w:rFonts w:asciiTheme="majorHAnsi" w:hAnsiTheme="majorHAnsi" w:cstheme="majorHAnsi"/>
        </w:rPr>
      </w:pPr>
      <w:r w:rsidRPr="00E22BC0">
        <w:rPr>
          <w:rFonts w:asciiTheme="majorHAnsi" w:hAnsiTheme="majorHAnsi" w:cstheme="majorHAnsi"/>
        </w:rPr>
        <w:t>-------------------------------------------------------------------</w:t>
      </w:r>
    </w:p>
    <w:p w:rsidR="00E22BC0" w:rsidRPr="00E22BC0" w:rsidRDefault="00E22BC0" w:rsidP="00E22BC0">
      <w:pPr>
        <w:snapToGrid w:val="0"/>
        <w:rPr>
          <w:rFonts w:asciiTheme="majorHAnsi" w:hAnsiTheme="majorHAnsi" w:cstheme="majorHAnsi"/>
        </w:rPr>
      </w:pPr>
      <w:r w:rsidRPr="00E22BC0">
        <w:rPr>
          <w:rFonts w:asciiTheme="majorHAnsi" w:hAnsiTheme="majorHAnsi" w:cstheme="majorHAnsi"/>
        </w:rPr>
        <w:t>Total</w:t>
      </w:r>
      <w:r w:rsidRPr="00E22BC0">
        <w:rPr>
          <w:rFonts w:asciiTheme="majorHAnsi" w:hAnsiTheme="majorHAnsi" w:cstheme="majorHAnsi"/>
        </w:rPr>
        <w:tab/>
        <w:t>1863</w:t>
      </w:r>
      <w:r w:rsidRPr="00E22BC0">
        <w:rPr>
          <w:rFonts w:asciiTheme="majorHAnsi" w:hAnsiTheme="majorHAnsi" w:cstheme="majorHAnsi"/>
        </w:rPr>
        <w:tab/>
        <w:t xml:space="preserve"> 3%</w:t>
      </w:r>
      <w:r w:rsidRPr="00E22BC0">
        <w:rPr>
          <w:rFonts w:asciiTheme="majorHAnsi" w:hAnsiTheme="majorHAnsi" w:cstheme="majorHAnsi"/>
        </w:rPr>
        <w:tab/>
        <w:t xml:space="preserve"> 9%</w:t>
      </w:r>
      <w:r w:rsidRPr="00E22BC0">
        <w:rPr>
          <w:rFonts w:asciiTheme="majorHAnsi" w:hAnsiTheme="majorHAnsi" w:cstheme="majorHAnsi"/>
        </w:rPr>
        <w:tab/>
        <w:t>24%</w:t>
      </w:r>
      <w:r w:rsidRPr="00E22BC0">
        <w:rPr>
          <w:rFonts w:asciiTheme="majorHAnsi" w:hAnsiTheme="majorHAnsi" w:cstheme="majorHAnsi"/>
        </w:rPr>
        <w:tab/>
        <w:t>64%</w:t>
      </w:r>
    </w:p>
    <w:p w:rsidR="00E22BC0" w:rsidRPr="00E22BC0" w:rsidRDefault="00E22BC0" w:rsidP="00E22BC0">
      <w:pPr>
        <w:snapToGrid w:val="0"/>
        <w:rPr>
          <w:rFonts w:asciiTheme="majorHAnsi" w:hAnsiTheme="majorHAnsi" w:cstheme="majorHAnsi"/>
        </w:rPr>
      </w:pPr>
      <w:r w:rsidRPr="00E22BC0">
        <w:rPr>
          <w:rFonts w:asciiTheme="majorHAnsi" w:hAnsiTheme="majorHAnsi" w:cstheme="majorHAnsi"/>
        </w:rPr>
        <w:t>-------------------------------------------------------------------</w:t>
      </w:r>
    </w:p>
    <w:p w:rsidR="00E22BC0" w:rsidRDefault="00E22BC0" w:rsidP="00E22BC0">
      <w:pPr>
        <w:snapToGrid w:val="0"/>
        <w:ind w:rightChars="2226" w:right="4675"/>
        <w:rPr>
          <w:rFonts w:asciiTheme="majorHAnsi" w:hAnsiTheme="majorHAnsi" w:cstheme="majorHAnsi"/>
          <w:sz w:val="18"/>
          <w:szCs w:val="18"/>
        </w:rPr>
      </w:pPr>
      <w:r w:rsidRPr="00E22BC0">
        <w:rPr>
          <w:rFonts w:asciiTheme="majorHAnsi" w:hAnsiTheme="majorHAnsi" w:cstheme="majorHAnsi"/>
          <w:sz w:val="18"/>
          <w:szCs w:val="18"/>
        </w:rPr>
        <w:t>Rating scores 0, 1, 2, 3 mean that observers reported no illusion, a slight illusion, an illusion, a strong illusion, respectively. Percentages indicate proportions in each age.</w:t>
      </w:r>
    </w:p>
    <w:p w:rsidR="00E4104C" w:rsidRDefault="00E4104C" w:rsidP="00E22BC0">
      <w:pPr>
        <w:snapToGrid w:val="0"/>
        <w:ind w:right="-2"/>
        <w:rPr>
          <w:rFonts w:asciiTheme="majorHAnsi" w:hAnsiTheme="majorHAnsi" w:cstheme="majorHAnsi"/>
          <w:sz w:val="13"/>
          <w:szCs w:val="13"/>
        </w:rPr>
      </w:pPr>
    </w:p>
    <w:p w:rsidR="00E22BC0" w:rsidRPr="00E4104C" w:rsidRDefault="00E22BC0" w:rsidP="00E22BC0">
      <w:pPr>
        <w:snapToGrid w:val="0"/>
        <w:ind w:right="-2"/>
        <w:rPr>
          <w:rFonts w:asciiTheme="majorHAnsi" w:hAnsiTheme="majorHAnsi" w:cstheme="majorHAnsi"/>
          <w:sz w:val="13"/>
          <w:szCs w:val="13"/>
        </w:rPr>
      </w:pPr>
      <w:proofErr w:type="spellStart"/>
      <w:r w:rsidRPr="00E4104C">
        <w:rPr>
          <w:rFonts w:asciiTheme="majorHAnsi" w:hAnsiTheme="majorHAnsi" w:cstheme="majorHAnsi"/>
          <w:sz w:val="13"/>
          <w:szCs w:val="13"/>
        </w:rPr>
        <w:t>Kitaoka</w:t>
      </w:r>
      <w:proofErr w:type="spellEnd"/>
      <w:r w:rsidRPr="00E4104C">
        <w:rPr>
          <w:rFonts w:asciiTheme="majorHAnsi" w:hAnsiTheme="majorHAnsi" w:cstheme="majorHAnsi"/>
          <w:sz w:val="13"/>
          <w:szCs w:val="13"/>
        </w:rPr>
        <w:t xml:space="preserve">, A. (forthcoming). The Fraser-Wilcox illusion and its extension. A. Shapiro and D. </w:t>
      </w:r>
      <w:proofErr w:type="spellStart"/>
      <w:r w:rsidRPr="00E4104C">
        <w:rPr>
          <w:rFonts w:asciiTheme="majorHAnsi" w:hAnsiTheme="majorHAnsi" w:cstheme="majorHAnsi"/>
          <w:sz w:val="13"/>
          <w:szCs w:val="13"/>
        </w:rPr>
        <w:t>Todorović</w:t>
      </w:r>
      <w:proofErr w:type="spellEnd"/>
      <w:r w:rsidRPr="00E4104C">
        <w:rPr>
          <w:rFonts w:asciiTheme="majorHAnsi" w:hAnsiTheme="majorHAnsi" w:cstheme="majorHAnsi"/>
          <w:sz w:val="13"/>
          <w:szCs w:val="13"/>
        </w:rPr>
        <w:t xml:space="preserve"> (Eds.), Oxford Compendium of Visual Illusions, Oxford University Press.</w:t>
      </w:r>
    </w:p>
    <w:sectPr w:rsidR="00E22BC0" w:rsidRPr="00E4104C" w:rsidSect="00520867">
      <w:pgSz w:w="11906" w:h="16838" w:code="9"/>
      <w:pgMar w:top="851" w:right="851" w:bottom="851" w:left="851" w:header="851" w:footer="56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08E6" w:rsidRDefault="005808E6" w:rsidP="00FF4784">
      <w:r>
        <w:separator/>
      </w:r>
    </w:p>
  </w:endnote>
  <w:endnote w:type="continuationSeparator" w:id="0">
    <w:p w:rsidR="005808E6" w:rsidRDefault="005808E6" w:rsidP="00FF47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ＤＦ中丸ゴシック体">
    <w:panose1 w:val="02010609000101010101"/>
    <w:charset w:val="80"/>
    <w:family w:val="auto"/>
    <w:pitch w:val="fixed"/>
    <w:sig w:usb0="00000001" w:usb1="08070000" w:usb2="00000010" w:usb3="00000000" w:csb0="00020000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ＤＦＰ隷書体">
    <w:panose1 w:val="02010601000101010101"/>
    <w:charset w:val="80"/>
    <w:family w:val="auto"/>
    <w:pitch w:val="fixed"/>
    <w:sig w:usb0="00000001" w:usb1="08070000" w:usb2="00000010" w:usb3="00000000" w:csb0="0002000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Humnst777 BlkCn BT">
    <w:panose1 w:val="020B0803030504020204"/>
    <w:charset w:val="00"/>
    <w:family w:val="swiss"/>
    <w:pitch w:val="variable"/>
    <w:sig w:usb0="800000AF" w:usb1="1000204A" w:usb2="00000000" w:usb3="00000000" w:csb0="00000011" w:csb1="00000000"/>
  </w:font>
  <w:font w:name="Microsoft Tai Le">
    <w:panose1 w:val="020B0502040204020203"/>
    <w:charset w:val="00"/>
    <w:family w:val="swiss"/>
    <w:pitch w:val="variable"/>
    <w:sig w:usb0="00000003" w:usb1="00000000" w:usb2="4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08E6" w:rsidRDefault="005808E6" w:rsidP="00FF4784">
      <w:r>
        <w:separator/>
      </w:r>
    </w:p>
  </w:footnote>
  <w:footnote w:type="continuationSeparator" w:id="0">
    <w:p w:rsidR="005808E6" w:rsidRDefault="005808E6" w:rsidP="00FF478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bordersDoNotSurroundHeader/>
  <w:bordersDoNotSurroundFooter/>
  <w:proofState w:spelling="clean"/>
  <w:stylePaneFormatFilter w:val="3F0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170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A35AB"/>
    <w:rsid w:val="000C6841"/>
    <w:rsid w:val="001E3D2E"/>
    <w:rsid w:val="001F088C"/>
    <w:rsid w:val="002424C6"/>
    <w:rsid w:val="0029072A"/>
    <w:rsid w:val="002D4D30"/>
    <w:rsid w:val="002E3D16"/>
    <w:rsid w:val="0039470B"/>
    <w:rsid w:val="004D16FB"/>
    <w:rsid w:val="004E51F6"/>
    <w:rsid w:val="00520867"/>
    <w:rsid w:val="0054613A"/>
    <w:rsid w:val="005808E6"/>
    <w:rsid w:val="005A35AB"/>
    <w:rsid w:val="006020A0"/>
    <w:rsid w:val="0061033B"/>
    <w:rsid w:val="00644B37"/>
    <w:rsid w:val="006A2A71"/>
    <w:rsid w:val="00703063"/>
    <w:rsid w:val="00857F8B"/>
    <w:rsid w:val="008648CA"/>
    <w:rsid w:val="008760DF"/>
    <w:rsid w:val="008C73F7"/>
    <w:rsid w:val="00921546"/>
    <w:rsid w:val="00975B53"/>
    <w:rsid w:val="00A238CD"/>
    <w:rsid w:val="00A56201"/>
    <w:rsid w:val="00A77CDA"/>
    <w:rsid w:val="00AB5C37"/>
    <w:rsid w:val="00B57DB5"/>
    <w:rsid w:val="00BE4D82"/>
    <w:rsid w:val="00C0490B"/>
    <w:rsid w:val="00C36160"/>
    <w:rsid w:val="00C51C73"/>
    <w:rsid w:val="00C8730E"/>
    <w:rsid w:val="00CE35F7"/>
    <w:rsid w:val="00D062B0"/>
    <w:rsid w:val="00D101F2"/>
    <w:rsid w:val="00DA5336"/>
    <w:rsid w:val="00E22BC0"/>
    <w:rsid w:val="00E4104C"/>
    <w:rsid w:val="00E64572"/>
    <w:rsid w:val="00EC4111"/>
    <w:rsid w:val="00FA3D3D"/>
    <w:rsid w:val="00FF47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>
      <v:textbox inset="5.85pt,.7pt,5.85pt,.7pt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21546"/>
    <w:pPr>
      <w:widowControl w:val="0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75B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rsid w:val="00975B53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rsid w:val="00FF478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FF4784"/>
    <w:rPr>
      <w:kern w:val="2"/>
      <w:sz w:val="21"/>
      <w:szCs w:val="24"/>
    </w:rPr>
  </w:style>
  <w:style w:type="paragraph" w:styleId="a7">
    <w:name w:val="footer"/>
    <w:basedOn w:val="a"/>
    <w:link w:val="a8"/>
    <w:rsid w:val="00FF478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FF4784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DC635C-61C9-46EB-B295-E959A280B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北岡明佳</dc:creator>
  <cp:lastModifiedBy>北岡明佳</cp:lastModifiedBy>
  <cp:revision>6</cp:revision>
  <cp:lastPrinted>2014-09-18T06:33:00Z</cp:lastPrinted>
  <dcterms:created xsi:type="dcterms:W3CDTF">2014-09-18T05:55:00Z</dcterms:created>
  <dcterms:modified xsi:type="dcterms:W3CDTF">2014-09-18T06:38:00Z</dcterms:modified>
</cp:coreProperties>
</file>