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033B" w:rsidRPr="000D1438" w:rsidRDefault="000D1438" w:rsidP="000D1438">
      <w:pPr>
        <w:spacing w:before="120" w:after="180"/>
        <w:jc w:val="center"/>
        <w:rPr>
          <w:rFonts w:ascii="ＭＳ ゴシック" w:eastAsia="ＭＳ ゴシック" w:hAnsi="ＭＳ ゴシック"/>
        </w:rPr>
      </w:pPr>
      <w:r w:rsidRPr="000D1438">
        <w:rPr>
          <w:rFonts w:asciiTheme="majorEastAsia" w:eastAsiaTheme="majorEastAsia" w:hAnsiTheme="majorEastAsia" w:hint="eastAsia"/>
          <w:sz w:val="26"/>
          <w:szCs w:val="26"/>
        </w:rPr>
        <w:t>北岡明佳の著書一覧</w:t>
      </w:r>
      <w:r w:rsidRPr="000D1438">
        <w:rPr>
          <w:rFonts w:ascii="ＭＳ ゴシック" w:eastAsia="ＭＳ ゴシック" w:hAnsi="ＭＳ ゴシック" w:hint="eastAsia"/>
        </w:rPr>
        <w:t>（2013年5月</w:t>
      </w:r>
      <w:r>
        <w:rPr>
          <w:rFonts w:ascii="ＭＳ ゴシック" w:eastAsia="ＭＳ ゴシック" w:hAnsi="ＭＳ ゴシック" w:hint="eastAsia"/>
        </w:rPr>
        <w:t>20日</w:t>
      </w:r>
      <w:r w:rsidRPr="000D1438">
        <w:rPr>
          <w:rFonts w:ascii="ＭＳ ゴシック" w:eastAsia="ＭＳ ゴシック" w:hAnsi="ＭＳ ゴシック" w:hint="eastAsia"/>
        </w:rPr>
        <w:t>）</w:t>
      </w:r>
    </w:p>
    <w:tbl>
      <w:tblPr>
        <w:tblStyle w:val="a3"/>
        <w:tblW w:w="0" w:type="auto"/>
        <w:tblLook w:val="04A0"/>
      </w:tblPr>
      <w:tblGrid>
        <w:gridCol w:w="3467"/>
        <w:gridCol w:w="3467"/>
        <w:gridCol w:w="3468"/>
      </w:tblGrid>
      <w:tr w:rsidR="006B11A1" w:rsidTr="006B11A1">
        <w:tc>
          <w:tcPr>
            <w:tcW w:w="3467" w:type="dxa"/>
          </w:tcPr>
          <w:p w:rsidR="006B11A1" w:rsidRDefault="006B11A1" w:rsidP="006B11A1">
            <w:pPr>
              <w:jc w:val="center"/>
            </w:pPr>
            <w:r w:rsidRPr="006B11A1">
              <w:rPr>
                <w:rFonts w:hint="eastAsia"/>
                <w:noProof/>
              </w:rPr>
              <w:drawing>
                <wp:inline distT="0" distB="0" distL="0" distR="0">
                  <wp:extent cx="1781175" cy="2590479"/>
                  <wp:effectExtent l="19050" t="0" r="9525" b="0"/>
                  <wp:docPr id="1" name="図 0" descr="shinrimaruzen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hinrimaruzen09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4603" cy="2595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B11A1" w:rsidRDefault="006B11A1" w:rsidP="006B11A1">
            <w:pPr>
              <w:jc w:val="center"/>
            </w:pPr>
            <w:r>
              <w:rPr>
                <w:rFonts w:hint="eastAsia"/>
              </w:rPr>
              <w:t>心理学概論書</w:t>
            </w:r>
            <w:r w:rsidR="008B7B1E">
              <w:rPr>
                <w:rFonts w:hint="eastAsia"/>
              </w:rPr>
              <w:t>をまるまる執筆</w:t>
            </w:r>
            <w:r>
              <w:rPr>
                <w:rFonts w:hint="eastAsia"/>
              </w:rPr>
              <w:t>・単著（</w:t>
            </w:r>
            <w:r>
              <w:rPr>
                <w:rFonts w:hint="eastAsia"/>
              </w:rPr>
              <w:t>2005</w:t>
            </w:r>
            <w:r>
              <w:rPr>
                <w:rFonts w:hint="eastAsia"/>
              </w:rPr>
              <w:t>年）</w:t>
            </w:r>
          </w:p>
        </w:tc>
        <w:tc>
          <w:tcPr>
            <w:tcW w:w="3467" w:type="dxa"/>
          </w:tcPr>
          <w:p w:rsidR="006B11A1" w:rsidRDefault="006B11A1" w:rsidP="000D1438">
            <w:pPr>
              <w:spacing w:before="120"/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1914525" cy="2637608"/>
                  <wp:effectExtent l="19050" t="0" r="9525" b="0"/>
                  <wp:docPr id="5" name="図 4" descr="chikakushinrigakubon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ikakushinrigakubon01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067" cy="2639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B11A1" w:rsidRDefault="006B11A1" w:rsidP="000D1438">
            <w:pPr>
              <w:jc w:val="center"/>
            </w:pPr>
            <w:r>
              <w:rPr>
                <w:rFonts w:hint="eastAsia"/>
              </w:rPr>
              <w:t>知覚心理学概論書・編著（</w:t>
            </w:r>
            <w:r>
              <w:rPr>
                <w:rFonts w:hint="eastAsia"/>
              </w:rPr>
              <w:t>2011</w:t>
            </w:r>
            <w:r>
              <w:rPr>
                <w:rFonts w:hint="eastAsia"/>
              </w:rPr>
              <w:t>年）</w:t>
            </w:r>
          </w:p>
        </w:tc>
        <w:tc>
          <w:tcPr>
            <w:tcW w:w="3468" w:type="dxa"/>
          </w:tcPr>
          <w:p w:rsidR="006B11A1" w:rsidRDefault="006B11A1" w:rsidP="006B11A1">
            <w:pPr>
              <w:jc w:val="center"/>
            </w:pPr>
          </w:p>
          <w:p w:rsidR="006B11A1" w:rsidRDefault="006B11A1" w:rsidP="006B11A1">
            <w:pPr>
              <w:jc w:val="center"/>
            </w:pPr>
            <w:r w:rsidRPr="006B11A1">
              <w:rPr>
                <w:rFonts w:hint="eastAsia"/>
                <w:noProof/>
              </w:rPr>
              <w:drawing>
                <wp:inline distT="0" distB="0" distL="0" distR="0">
                  <wp:extent cx="1920009" cy="2162175"/>
                  <wp:effectExtent l="19050" t="0" r="4041" b="0"/>
                  <wp:docPr id="3" name="図 1" descr="sakushinyumon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kushinyumon03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7651" cy="21707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B11A1" w:rsidRDefault="006B11A1" w:rsidP="006B11A1">
            <w:pPr>
              <w:jc w:val="center"/>
            </w:pPr>
          </w:p>
          <w:p w:rsidR="006B11A1" w:rsidRDefault="006B11A1" w:rsidP="006B11A1">
            <w:pPr>
              <w:jc w:val="center"/>
            </w:pPr>
            <w:r>
              <w:rPr>
                <w:rFonts w:hint="eastAsia"/>
              </w:rPr>
              <w:t>錯視研究の専門書・単著・フルカラー（</w:t>
            </w:r>
            <w:r>
              <w:rPr>
                <w:rFonts w:hint="eastAsia"/>
              </w:rPr>
              <w:t>2010</w:t>
            </w:r>
            <w:r>
              <w:rPr>
                <w:rFonts w:hint="eastAsia"/>
              </w:rPr>
              <w:t>年）</w:t>
            </w:r>
          </w:p>
        </w:tc>
      </w:tr>
      <w:tr w:rsidR="006B11A1" w:rsidTr="006B11A1">
        <w:tc>
          <w:tcPr>
            <w:tcW w:w="3467" w:type="dxa"/>
          </w:tcPr>
          <w:p w:rsidR="006B11A1" w:rsidRDefault="006B11A1" w:rsidP="006B11A1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1825202" cy="2543175"/>
                  <wp:effectExtent l="19050" t="0" r="3598" b="0"/>
                  <wp:docPr id="6" name="図 5" descr="tanoshimi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noshimi04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6320" cy="2544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B11A1" w:rsidRDefault="006B11A1" w:rsidP="006B11A1">
            <w:pPr>
              <w:jc w:val="center"/>
            </w:pPr>
            <w:r>
              <w:rPr>
                <w:rFonts w:hint="eastAsia"/>
              </w:rPr>
              <w:t>錯視研究の専門書・単著・モノクロ（</w:t>
            </w:r>
            <w:r>
              <w:rPr>
                <w:rFonts w:hint="eastAsia"/>
              </w:rPr>
              <w:t>2010</w:t>
            </w:r>
            <w:r>
              <w:rPr>
                <w:rFonts w:hint="eastAsia"/>
              </w:rPr>
              <w:t>年）</w:t>
            </w:r>
          </w:p>
        </w:tc>
        <w:tc>
          <w:tcPr>
            <w:tcW w:w="3467" w:type="dxa"/>
          </w:tcPr>
          <w:p w:rsidR="006B11A1" w:rsidRDefault="008B7B1E" w:rsidP="006B11A1">
            <w:pPr>
              <w:jc w:val="center"/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>
                  <wp:extent cx="1885950" cy="2550995"/>
                  <wp:effectExtent l="19050" t="0" r="0" b="0"/>
                  <wp:docPr id="8" name="図 7" descr="shinrigakufrontier2008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hinrigakufrontier2008s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2550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B7B1E" w:rsidRDefault="008B7B1E" w:rsidP="006B11A1">
            <w:pPr>
              <w:jc w:val="center"/>
            </w:pPr>
            <w:r>
              <w:rPr>
                <w:rFonts w:hint="eastAsia"/>
              </w:rPr>
              <w:t>一章を執筆・単著（</w:t>
            </w:r>
            <w:r>
              <w:rPr>
                <w:rFonts w:hint="eastAsia"/>
              </w:rPr>
              <w:t>2008</w:t>
            </w:r>
            <w:r>
              <w:rPr>
                <w:rFonts w:hint="eastAsia"/>
              </w:rPr>
              <w:t>年）</w:t>
            </w:r>
          </w:p>
        </w:tc>
        <w:tc>
          <w:tcPr>
            <w:tcW w:w="3468" w:type="dxa"/>
          </w:tcPr>
          <w:p w:rsidR="008B7B1E" w:rsidRDefault="008B7B1E" w:rsidP="006B11A1">
            <w:pPr>
              <w:jc w:val="center"/>
              <w:rPr>
                <w:rFonts w:hint="eastAsia"/>
              </w:rPr>
            </w:pPr>
          </w:p>
          <w:p w:rsidR="006B11A1" w:rsidRDefault="008B7B1E" w:rsidP="006B11A1">
            <w:pPr>
              <w:jc w:val="center"/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>
                  <wp:extent cx="1940300" cy="1495425"/>
                  <wp:effectExtent l="19050" t="0" r="2800" b="0"/>
                  <wp:docPr id="9" name="図 8" descr="bakumongakumonb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kumongakumonbon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9853" cy="14950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B7B1E" w:rsidRDefault="008B7B1E" w:rsidP="006B11A1">
            <w:pPr>
              <w:jc w:val="center"/>
              <w:rPr>
                <w:rFonts w:hint="eastAsia"/>
              </w:rPr>
            </w:pPr>
          </w:p>
          <w:p w:rsidR="008B7B1E" w:rsidRPr="006B11A1" w:rsidRDefault="008B7B1E" w:rsidP="006B11A1">
            <w:pPr>
              <w:jc w:val="center"/>
            </w:pPr>
            <w:r>
              <w:rPr>
                <w:rFonts w:hint="eastAsia"/>
              </w:rPr>
              <w:t>ゴーストライター著・形式上は共著だが、実質は監修（</w:t>
            </w:r>
            <w:r>
              <w:rPr>
                <w:rFonts w:hint="eastAsia"/>
              </w:rPr>
              <w:t>2008</w:t>
            </w:r>
            <w:r>
              <w:rPr>
                <w:rFonts w:hint="eastAsia"/>
              </w:rPr>
              <w:t>年）</w:t>
            </w:r>
          </w:p>
        </w:tc>
      </w:tr>
      <w:tr w:rsidR="006B11A1" w:rsidTr="006B11A1">
        <w:tc>
          <w:tcPr>
            <w:tcW w:w="3467" w:type="dxa"/>
          </w:tcPr>
          <w:p w:rsidR="006B11A1" w:rsidRDefault="006B11A1" w:rsidP="006B11A1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1801283" cy="2295525"/>
                  <wp:effectExtent l="19050" t="0" r="8467" b="0"/>
                  <wp:docPr id="4" name="図 3" descr="Newton2013cov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wton2013cover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0520" cy="2307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B11A1" w:rsidRDefault="006B11A1" w:rsidP="006B11A1">
            <w:pPr>
              <w:jc w:val="center"/>
            </w:pPr>
            <w:r>
              <w:rPr>
                <w:rFonts w:hint="eastAsia"/>
              </w:rPr>
              <w:t>錯視研究の科学娯楽雑誌・単独監修・一部執筆・図を提供（</w:t>
            </w:r>
            <w:r>
              <w:rPr>
                <w:rFonts w:hint="eastAsia"/>
              </w:rPr>
              <w:t>2013</w:t>
            </w:r>
            <w:r>
              <w:rPr>
                <w:rFonts w:hint="eastAsia"/>
              </w:rPr>
              <w:t>年）</w:t>
            </w:r>
          </w:p>
        </w:tc>
        <w:tc>
          <w:tcPr>
            <w:tcW w:w="3467" w:type="dxa"/>
          </w:tcPr>
          <w:p w:rsidR="006B11A1" w:rsidRDefault="000D1438" w:rsidP="000D1438">
            <w:pPr>
              <w:spacing w:before="120"/>
              <w:jc w:val="center"/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>
                  <wp:extent cx="1813569" cy="2505075"/>
                  <wp:effectExtent l="19050" t="0" r="0" b="0"/>
                  <wp:docPr id="7" name="図 6" descr="TEGN03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GN03s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9" cy="2505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D1438" w:rsidRDefault="000D1438" w:rsidP="006B11A1">
            <w:pPr>
              <w:jc w:val="center"/>
            </w:pPr>
            <w:r>
              <w:rPr>
                <w:rFonts w:hint="eastAsia"/>
              </w:rPr>
              <w:t>一般向けの錯視本</w:t>
            </w:r>
            <w:r w:rsidR="008B7B1E">
              <w:rPr>
                <w:rFonts w:hint="eastAsia"/>
              </w:rPr>
              <w:t>・単著</w:t>
            </w: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2010</w:t>
            </w:r>
            <w:r>
              <w:rPr>
                <w:rFonts w:hint="eastAsia"/>
              </w:rPr>
              <w:t>年）</w:t>
            </w:r>
          </w:p>
        </w:tc>
        <w:tc>
          <w:tcPr>
            <w:tcW w:w="3468" w:type="dxa"/>
          </w:tcPr>
          <w:p w:rsidR="006B11A1" w:rsidRDefault="000D1438" w:rsidP="006B11A1">
            <w:pPr>
              <w:jc w:val="center"/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>
                  <wp:extent cx="1857375" cy="2394238"/>
                  <wp:effectExtent l="19050" t="0" r="9525" b="0"/>
                  <wp:docPr id="2" name="図 1" descr="trickartzukandamash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ickartzukandamashie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375" cy="2394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D1438" w:rsidRDefault="000D1438" w:rsidP="000D1438">
            <w:pPr>
              <w:jc w:val="center"/>
            </w:pPr>
            <w:r>
              <w:rPr>
                <w:rFonts w:hint="eastAsia"/>
              </w:rPr>
              <w:t>一般向けのだまし絵や錯視の絵本・監修（</w:t>
            </w:r>
            <w:r>
              <w:rPr>
                <w:rFonts w:hint="eastAsia"/>
              </w:rPr>
              <w:t>2011</w:t>
            </w:r>
            <w:r>
              <w:rPr>
                <w:rFonts w:hint="eastAsia"/>
              </w:rPr>
              <w:t>年）</w:t>
            </w:r>
          </w:p>
        </w:tc>
      </w:tr>
    </w:tbl>
    <w:p w:rsidR="006B11A1" w:rsidRDefault="006B11A1" w:rsidP="000D1438"/>
    <w:sectPr w:rsidR="006B11A1" w:rsidSect="000D1438">
      <w:pgSz w:w="11906" w:h="16838"/>
      <w:pgMar w:top="567" w:right="851" w:bottom="284" w:left="851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47844" w:rsidRDefault="00547844" w:rsidP="000D1438">
      <w:r>
        <w:separator/>
      </w:r>
    </w:p>
  </w:endnote>
  <w:endnote w:type="continuationSeparator" w:id="0">
    <w:p w:rsidR="00547844" w:rsidRDefault="00547844" w:rsidP="000D143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47844" w:rsidRDefault="00547844" w:rsidP="000D1438">
      <w:r>
        <w:separator/>
      </w:r>
    </w:p>
  </w:footnote>
  <w:footnote w:type="continuationSeparator" w:id="0">
    <w:p w:rsidR="00547844" w:rsidRDefault="00547844" w:rsidP="000D143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/>
  <w:stylePaneFormatFilter w:val="3F01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8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B11A1"/>
    <w:rsid w:val="00000FB2"/>
    <w:rsid w:val="000C6841"/>
    <w:rsid w:val="000D1438"/>
    <w:rsid w:val="001E3D2E"/>
    <w:rsid w:val="002424C6"/>
    <w:rsid w:val="0029072A"/>
    <w:rsid w:val="002D4D30"/>
    <w:rsid w:val="002E3D16"/>
    <w:rsid w:val="0054613A"/>
    <w:rsid w:val="00547844"/>
    <w:rsid w:val="006020A0"/>
    <w:rsid w:val="0061033B"/>
    <w:rsid w:val="00644B37"/>
    <w:rsid w:val="006B11A1"/>
    <w:rsid w:val="00703063"/>
    <w:rsid w:val="00857F8B"/>
    <w:rsid w:val="008648CA"/>
    <w:rsid w:val="008760DF"/>
    <w:rsid w:val="008B7B1E"/>
    <w:rsid w:val="008C73F7"/>
    <w:rsid w:val="00BE4D82"/>
    <w:rsid w:val="00D062B0"/>
    <w:rsid w:val="00D101F2"/>
    <w:rsid w:val="00DA5336"/>
    <w:rsid w:val="00E42D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>
      <w:pPr>
        <w:jc w:val="both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648CA"/>
    <w:pPr>
      <w:widowControl w:val="0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6B11A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rsid w:val="006B11A1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rsid w:val="006B11A1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6">
    <w:name w:val="header"/>
    <w:basedOn w:val="a"/>
    <w:link w:val="a7"/>
    <w:rsid w:val="000D1438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rsid w:val="000D1438"/>
    <w:rPr>
      <w:kern w:val="2"/>
      <w:sz w:val="21"/>
      <w:szCs w:val="24"/>
    </w:rPr>
  </w:style>
  <w:style w:type="paragraph" w:styleId="a8">
    <w:name w:val="footer"/>
    <w:basedOn w:val="a"/>
    <w:link w:val="a9"/>
    <w:rsid w:val="000D1438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rsid w:val="000D1438"/>
    <w:rPr>
      <w:kern w:val="2"/>
      <w:sz w:val="21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39</Words>
  <Characters>228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北岡明佳</dc:creator>
  <cp:lastModifiedBy>北岡明佳</cp:lastModifiedBy>
  <cp:revision>2</cp:revision>
  <dcterms:created xsi:type="dcterms:W3CDTF">2013-05-12T09:31:00Z</dcterms:created>
  <dcterms:modified xsi:type="dcterms:W3CDTF">2013-05-20T12:57:00Z</dcterms:modified>
</cp:coreProperties>
</file>